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EDC" w:rsidRDefault="00A17EDC" w:rsidP="00A17EDC">
      <w:pPr>
        <w:jc w:val="both"/>
        <w:rPr>
          <w:rFonts w:ascii="Arial" w:hAnsi="Arial" w:cs="Arial"/>
          <w:sz w:val="24"/>
          <w:szCs w:val="24"/>
        </w:rPr>
      </w:pP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San Luis de la Paz, Guanajuato., </w:t>
      </w:r>
      <w:r>
        <w:rPr>
          <w:rFonts w:ascii="Arial" w:hAnsi="Arial" w:cs="Arial"/>
          <w:sz w:val="24"/>
          <w:szCs w:val="24"/>
        </w:rPr>
        <w:t xml:space="preserve">30 treinta de mayo </w:t>
      </w:r>
      <w:r w:rsidRPr="009F488F">
        <w:rPr>
          <w:rFonts w:ascii="Arial" w:hAnsi="Arial" w:cs="Arial"/>
          <w:sz w:val="24"/>
          <w:szCs w:val="24"/>
        </w:rPr>
        <w:t>de 2024 dos mil veinticuatro.----</w:t>
      </w:r>
      <w:r>
        <w:rPr>
          <w:rFonts w:ascii="Arial" w:hAnsi="Arial" w:cs="Arial"/>
          <w:sz w:val="24"/>
          <w:szCs w:val="24"/>
        </w:rPr>
        <w:t>---------------------------------------------------------------------------------</w:t>
      </w:r>
      <w:r w:rsidRPr="009F488F">
        <w:rPr>
          <w:rFonts w:ascii="Arial" w:hAnsi="Arial" w:cs="Arial"/>
          <w:sz w:val="24"/>
          <w:szCs w:val="24"/>
        </w:rPr>
        <w:t>--</w:t>
      </w:r>
    </w:p>
    <w:p w:rsidR="00A17EDC" w:rsidRPr="00FC793D" w:rsidRDefault="00A17EDC" w:rsidP="00A17EDC">
      <w:pPr>
        <w:jc w:val="both"/>
        <w:rPr>
          <w:rFonts w:ascii="Arial" w:hAnsi="Arial" w:cs="Arial"/>
          <w:sz w:val="24"/>
          <w:szCs w:val="24"/>
        </w:rPr>
      </w:pPr>
      <w:r w:rsidRPr="009F488F">
        <w:rPr>
          <w:rFonts w:ascii="Arial" w:hAnsi="Arial" w:cs="Arial"/>
          <w:b/>
          <w:sz w:val="24"/>
          <w:szCs w:val="24"/>
        </w:rPr>
        <w:t>VISTOS.-</w:t>
      </w:r>
      <w:r w:rsidRPr="009F488F">
        <w:rPr>
          <w:rFonts w:ascii="Arial" w:hAnsi="Arial" w:cs="Arial"/>
          <w:sz w:val="24"/>
          <w:szCs w:val="24"/>
        </w:rPr>
        <w:t xml:space="preserve"> Para resolver los autos de la Demanda de Juicio de Nulidad Expediente Número 66/2023, promovido por el ciudadano </w:t>
      </w:r>
      <w:r w:rsidR="007B5880">
        <w:rPr>
          <w:rFonts w:ascii="Arial" w:hAnsi="Arial" w:cs="Arial"/>
          <w:sz w:val="24"/>
          <w:szCs w:val="24"/>
        </w:rPr>
        <w:t>***</w:t>
      </w:r>
      <w:r w:rsidRPr="009F488F">
        <w:rPr>
          <w:rFonts w:ascii="Arial" w:hAnsi="Arial" w:cs="Arial"/>
          <w:b/>
          <w:sz w:val="24"/>
          <w:szCs w:val="24"/>
        </w:rPr>
        <w:t xml:space="preserve">, </w:t>
      </w:r>
      <w:r w:rsidRPr="009F488F">
        <w:rPr>
          <w:rFonts w:ascii="Arial" w:hAnsi="Arial" w:cs="Arial"/>
          <w:sz w:val="24"/>
          <w:szCs w:val="24"/>
        </w:rPr>
        <w:t xml:space="preserve"> ha llegado el momento de resolver lo que en derecho proceda y.----------</w:t>
      </w:r>
      <w:r>
        <w:rPr>
          <w:rFonts w:ascii="Arial" w:hAnsi="Arial" w:cs="Arial"/>
          <w:sz w:val="24"/>
          <w:szCs w:val="24"/>
        </w:rPr>
        <w:t>----------------</w:t>
      </w:r>
      <w:r w:rsidR="007B5880">
        <w:rPr>
          <w:rFonts w:ascii="Arial" w:hAnsi="Arial" w:cs="Arial"/>
          <w:sz w:val="24"/>
          <w:szCs w:val="24"/>
        </w:rPr>
        <w:t>---------</w:t>
      </w:r>
    </w:p>
    <w:p w:rsidR="00A17EDC" w:rsidRPr="009F488F" w:rsidRDefault="00A17EDC" w:rsidP="00A17EDC">
      <w:pPr>
        <w:jc w:val="center"/>
        <w:rPr>
          <w:rFonts w:ascii="Arial" w:hAnsi="Arial" w:cs="Arial"/>
          <w:b/>
          <w:sz w:val="24"/>
          <w:szCs w:val="24"/>
        </w:rPr>
      </w:pPr>
      <w:r w:rsidRPr="009F488F">
        <w:rPr>
          <w:rFonts w:ascii="Arial" w:hAnsi="Arial" w:cs="Arial"/>
          <w:b/>
          <w:sz w:val="24"/>
          <w:szCs w:val="24"/>
        </w:rPr>
        <w:t>R E S U L T A N D O</w:t>
      </w:r>
    </w:p>
    <w:p w:rsidR="00A17EDC" w:rsidRPr="009F488F" w:rsidRDefault="00A17EDC" w:rsidP="00A17EDC">
      <w:pPr>
        <w:jc w:val="both"/>
        <w:rPr>
          <w:rFonts w:ascii="Arial" w:hAnsi="Arial" w:cs="Arial"/>
          <w:sz w:val="24"/>
          <w:szCs w:val="24"/>
        </w:rPr>
      </w:pPr>
      <w:r w:rsidRPr="009F488F">
        <w:rPr>
          <w:rFonts w:ascii="Arial" w:hAnsi="Arial" w:cs="Arial"/>
          <w:b/>
          <w:sz w:val="24"/>
          <w:szCs w:val="24"/>
        </w:rPr>
        <w:t>PRIMERO.-</w:t>
      </w:r>
      <w:r w:rsidRPr="009F488F">
        <w:rPr>
          <w:rFonts w:ascii="Arial" w:hAnsi="Arial" w:cs="Arial"/>
          <w:sz w:val="24"/>
          <w:szCs w:val="24"/>
        </w:rPr>
        <w:t xml:space="preserve"> Con fecha 26 veintiséis  de octubre de 2023 dos mil veintitrés,  el ciudadano</w:t>
      </w:r>
      <w:r w:rsidRPr="009F488F">
        <w:rPr>
          <w:rFonts w:ascii="Arial" w:hAnsi="Arial" w:cs="Arial"/>
          <w:b/>
          <w:sz w:val="24"/>
          <w:szCs w:val="24"/>
        </w:rPr>
        <w:t xml:space="preserve"> </w:t>
      </w:r>
      <w:r w:rsidR="007B5880">
        <w:rPr>
          <w:rFonts w:ascii="Arial" w:hAnsi="Arial" w:cs="Arial"/>
          <w:b/>
          <w:sz w:val="24"/>
          <w:szCs w:val="24"/>
        </w:rPr>
        <w:t xml:space="preserve"> ***</w:t>
      </w:r>
      <w:r w:rsidRPr="009F488F">
        <w:rPr>
          <w:rFonts w:ascii="Arial" w:hAnsi="Arial" w:cs="Arial"/>
          <w:b/>
          <w:sz w:val="24"/>
          <w:szCs w:val="24"/>
        </w:rPr>
        <w:t xml:space="preserve">, </w:t>
      </w:r>
      <w:r w:rsidRPr="009F488F">
        <w:rPr>
          <w:rFonts w:ascii="Arial" w:hAnsi="Arial" w:cs="Arial"/>
          <w:sz w:val="24"/>
          <w:szCs w:val="24"/>
        </w:rPr>
        <w:t xml:space="preserve"> promovió  Demanda de Juicio de Nulidad en contra de la Junta Municipal  de Agua Potable y Alcantarillado de  San Luis de la Paz, Guanajuato,  sobre los actos administrativos  traducidos en:</w:t>
      </w:r>
    </w:p>
    <w:p w:rsidR="00A17EDC" w:rsidRPr="009F488F" w:rsidRDefault="00A17EDC" w:rsidP="00A17EDC">
      <w:pPr>
        <w:pStyle w:val="Prrafodelista"/>
        <w:numPr>
          <w:ilvl w:val="0"/>
          <w:numId w:val="1"/>
        </w:numPr>
        <w:jc w:val="both"/>
        <w:rPr>
          <w:rFonts w:ascii="Arial" w:hAnsi="Arial" w:cs="Arial"/>
          <w:sz w:val="24"/>
          <w:szCs w:val="24"/>
        </w:rPr>
      </w:pPr>
      <w:r w:rsidRPr="009F488F">
        <w:rPr>
          <w:rFonts w:ascii="Arial" w:hAnsi="Arial" w:cs="Arial"/>
          <w:sz w:val="24"/>
          <w:szCs w:val="24"/>
        </w:rPr>
        <w:t xml:space="preserve">El ilegal cambio de tarifa  (domestico uso básico a domestico medio) en el domicilio ubicado en la calle </w:t>
      </w:r>
      <w:r w:rsidR="007B5880">
        <w:rPr>
          <w:rFonts w:ascii="Arial" w:hAnsi="Arial" w:cs="Arial"/>
          <w:sz w:val="24"/>
          <w:szCs w:val="24"/>
        </w:rPr>
        <w:t>***</w:t>
      </w:r>
      <w:r w:rsidRPr="009F488F">
        <w:rPr>
          <w:rFonts w:ascii="Arial" w:hAnsi="Arial" w:cs="Arial"/>
          <w:sz w:val="24"/>
          <w:szCs w:val="24"/>
        </w:rPr>
        <w:t xml:space="preserve"> número </w:t>
      </w:r>
      <w:r w:rsidR="007B5880">
        <w:rPr>
          <w:rFonts w:ascii="Arial" w:hAnsi="Arial" w:cs="Arial"/>
          <w:sz w:val="24"/>
          <w:szCs w:val="24"/>
        </w:rPr>
        <w:t>**</w:t>
      </w:r>
      <w:r w:rsidRPr="009F488F">
        <w:rPr>
          <w:rFonts w:ascii="Arial" w:hAnsi="Arial" w:cs="Arial"/>
          <w:sz w:val="24"/>
          <w:szCs w:val="24"/>
        </w:rPr>
        <w:t xml:space="preserve">, colonia </w:t>
      </w:r>
      <w:r w:rsidR="007B5880">
        <w:rPr>
          <w:rFonts w:ascii="Arial" w:hAnsi="Arial" w:cs="Arial"/>
          <w:sz w:val="24"/>
          <w:szCs w:val="24"/>
        </w:rPr>
        <w:t xml:space="preserve"> **</w:t>
      </w:r>
      <w:r w:rsidRPr="009F488F">
        <w:rPr>
          <w:rFonts w:ascii="Arial" w:hAnsi="Arial" w:cs="Arial"/>
          <w:sz w:val="24"/>
          <w:szCs w:val="24"/>
        </w:rPr>
        <w:t xml:space="preserve"> de esta ciudad.</w:t>
      </w:r>
    </w:p>
    <w:p w:rsidR="00A17EDC" w:rsidRPr="009F488F" w:rsidRDefault="00A17EDC" w:rsidP="00A17EDC">
      <w:pPr>
        <w:pStyle w:val="Prrafodelista"/>
        <w:numPr>
          <w:ilvl w:val="0"/>
          <w:numId w:val="1"/>
        </w:numPr>
        <w:jc w:val="both"/>
        <w:rPr>
          <w:rFonts w:ascii="Arial" w:hAnsi="Arial" w:cs="Arial"/>
          <w:sz w:val="24"/>
          <w:szCs w:val="24"/>
        </w:rPr>
      </w:pPr>
      <w:r w:rsidRPr="009F488F">
        <w:rPr>
          <w:rFonts w:ascii="Arial" w:hAnsi="Arial" w:cs="Arial"/>
          <w:sz w:val="24"/>
          <w:szCs w:val="24"/>
        </w:rPr>
        <w:t>El crédito fiscal contenido en el recibo de pago con número de folio 256007 y número de contrato 11162, con fecha de periodo de consumo de 31 treinta y uno de julio de 2023 dos mil veintitrés, emitido por la Junta Municipal de Agua Potable y Alcantarillado de esta Alcaldía.</w:t>
      </w:r>
    </w:p>
    <w:p w:rsidR="00A17EDC" w:rsidRPr="009F488F" w:rsidRDefault="00A17EDC" w:rsidP="00A17EDC">
      <w:pPr>
        <w:pStyle w:val="Prrafodelista"/>
        <w:numPr>
          <w:ilvl w:val="0"/>
          <w:numId w:val="1"/>
        </w:numPr>
        <w:jc w:val="both"/>
        <w:rPr>
          <w:rFonts w:ascii="Arial" w:hAnsi="Arial" w:cs="Arial"/>
          <w:sz w:val="24"/>
          <w:szCs w:val="24"/>
        </w:rPr>
      </w:pPr>
      <w:r w:rsidRPr="009F488F">
        <w:rPr>
          <w:rFonts w:ascii="Arial" w:hAnsi="Arial" w:cs="Arial"/>
          <w:sz w:val="24"/>
          <w:szCs w:val="24"/>
        </w:rPr>
        <w:t>El crédito fiscal cobrado, dentro del recibo de pago con folio 000065 de fecha 05 cinco de octubre de dos mil veintitrés, emitido por la Junta Municipal de Agua Potable y Alcantarillado de esta Alcaldía.</w:t>
      </w:r>
    </w:p>
    <w:p w:rsidR="00A17EDC" w:rsidRPr="009F488F" w:rsidRDefault="00A17EDC" w:rsidP="00A17EDC">
      <w:pPr>
        <w:pStyle w:val="Prrafodelista"/>
        <w:jc w:val="both"/>
        <w:rPr>
          <w:rFonts w:ascii="Arial" w:hAnsi="Arial" w:cs="Arial"/>
          <w:sz w:val="24"/>
          <w:szCs w:val="24"/>
        </w:rPr>
      </w:pPr>
    </w:p>
    <w:p w:rsidR="000562D3" w:rsidRDefault="00A17EDC" w:rsidP="00A17EDC">
      <w:pPr>
        <w:jc w:val="both"/>
        <w:rPr>
          <w:rFonts w:ascii="Arial" w:hAnsi="Arial" w:cs="Arial"/>
          <w:sz w:val="24"/>
          <w:szCs w:val="24"/>
        </w:rPr>
      </w:pPr>
      <w:r w:rsidRPr="009F488F">
        <w:rPr>
          <w:rFonts w:ascii="Arial" w:hAnsi="Arial" w:cs="Arial"/>
          <w:sz w:val="24"/>
          <w:szCs w:val="24"/>
        </w:rPr>
        <w:t>Solicitando  la nulidad de la misma  en  los términos del artículo 255 del Código de Procedimiento y Justicia Administrativa para el Estado y los Municipios de Guanajuato.----------------</w:t>
      </w:r>
      <w:r>
        <w:rPr>
          <w:rFonts w:ascii="Arial" w:hAnsi="Arial" w:cs="Arial"/>
          <w:sz w:val="24"/>
          <w:szCs w:val="24"/>
        </w:rPr>
        <w:t>-------------------------------------------------</w:t>
      </w:r>
      <w:r w:rsidR="000562D3">
        <w:rPr>
          <w:rFonts w:ascii="Arial" w:hAnsi="Arial" w:cs="Arial"/>
          <w:sz w:val="24"/>
          <w:szCs w:val="24"/>
        </w:rPr>
        <w:t>---------------------</w:t>
      </w:r>
    </w:p>
    <w:p w:rsidR="00A17EDC" w:rsidRPr="00FC793D" w:rsidRDefault="00A17EDC" w:rsidP="00A17EDC">
      <w:pPr>
        <w:jc w:val="both"/>
        <w:rPr>
          <w:rFonts w:ascii="Arial" w:hAnsi="Arial" w:cs="Arial"/>
          <w:sz w:val="24"/>
          <w:szCs w:val="24"/>
        </w:rPr>
      </w:pPr>
      <w:bookmarkStart w:id="0" w:name="_GoBack"/>
      <w:bookmarkEnd w:id="0"/>
      <w:r w:rsidRPr="009F488F">
        <w:rPr>
          <w:rFonts w:ascii="Arial" w:hAnsi="Arial" w:cs="Arial"/>
          <w:sz w:val="24"/>
          <w:szCs w:val="24"/>
        </w:rPr>
        <w:t xml:space="preserve">                                                                                                                                                                                                                                                                                                                                                                                                                                                                                                                                                                                                                                                                                                                                                                                                                                                                                                                                                                                                                                                                                                                                                                                                                                                                                                                                                                                                                                                                                                                                                                                                                                                                                                                                                                                                                                                                                                                                                                                                                                                                                                                                                                                                                                                                                                                                                                                                                                                                                                                                                                                                                                                                                                                                                                                                                                                                                                                                                                                                                                                                  </w:t>
      </w:r>
      <w:r w:rsidRPr="009F488F">
        <w:rPr>
          <w:rFonts w:ascii="Arial" w:hAnsi="Arial" w:cs="Arial"/>
          <w:b/>
          <w:sz w:val="24"/>
          <w:szCs w:val="24"/>
        </w:rPr>
        <w:t>SEGUNDO.-</w:t>
      </w:r>
      <w:r w:rsidRPr="009F488F">
        <w:rPr>
          <w:rFonts w:ascii="Arial" w:hAnsi="Arial" w:cs="Arial"/>
          <w:sz w:val="24"/>
          <w:szCs w:val="24"/>
        </w:rPr>
        <w:t xml:space="preserve"> Por auto de fecha 3 tres de noviembre del año inmediato anterior,  se radicó y requirió a la autoridad responsable para que, en el término de 10 diez días, diera contestación a la demanda interpuesta en su contra, lo anterior  de conformidad con el artículo 279 del Código  que impera en este Juzgado Administrativo, quedando debida y respectivamente notificados el actor y la autoridad demandada  el  día 6 seis  de noviembre de 2023 dos mil veintitrés.</w:t>
      </w:r>
      <w:r>
        <w:rPr>
          <w:rFonts w:ascii="Arial" w:hAnsi="Arial" w:cs="Arial"/>
          <w:sz w:val="24"/>
          <w:szCs w:val="24"/>
        </w:rPr>
        <w:t>-</w:t>
      </w:r>
    </w:p>
    <w:p w:rsidR="00A17EDC" w:rsidRPr="009F488F" w:rsidRDefault="00A17EDC" w:rsidP="00A17EDC">
      <w:pPr>
        <w:jc w:val="both"/>
        <w:rPr>
          <w:rFonts w:ascii="Arial" w:hAnsi="Arial" w:cs="Arial"/>
          <w:sz w:val="24"/>
          <w:szCs w:val="24"/>
        </w:rPr>
      </w:pPr>
      <w:r w:rsidRPr="009F488F">
        <w:rPr>
          <w:rFonts w:ascii="Arial" w:hAnsi="Arial" w:cs="Arial"/>
          <w:b/>
          <w:sz w:val="24"/>
          <w:szCs w:val="24"/>
        </w:rPr>
        <w:t>TERCERO.-</w:t>
      </w:r>
      <w:r w:rsidRPr="009F488F">
        <w:rPr>
          <w:rFonts w:ascii="Arial" w:hAnsi="Arial" w:cs="Arial"/>
          <w:sz w:val="24"/>
          <w:szCs w:val="24"/>
        </w:rPr>
        <w:t xml:space="preserve"> Por auto de fecha 23 veintitrés de noviembre  del  año próximo pasado, se tuvo a la autoridad demandada  por dando contestación  a la demanda de juicio de nulidad, lo anterior de conformidad con el artículo 280 del  Código que rige a la materia.---------------</w:t>
      </w:r>
      <w:r>
        <w:rPr>
          <w:rFonts w:ascii="Arial" w:hAnsi="Arial" w:cs="Arial"/>
          <w:sz w:val="24"/>
          <w:szCs w:val="24"/>
        </w:rPr>
        <w:t>-----------------</w:t>
      </w:r>
      <w:r w:rsidRPr="009F488F">
        <w:rPr>
          <w:rFonts w:ascii="Arial" w:hAnsi="Arial" w:cs="Arial"/>
          <w:sz w:val="24"/>
          <w:szCs w:val="24"/>
        </w:rPr>
        <w:t>---------------------------</w:t>
      </w:r>
    </w:p>
    <w:p w:rsidR="00A17EDC" w:rsidRDefault="00A17EDC" w:rsidP="007B5880">
      <w:pPr>
        <w:jc w:val="both"/>
        <w:rPr>
          <w:rFonts w:ascii="Arial" w:hAnsi="Arial" w:cs="Arial"/>
          <w:sz w:val="24"/>
          <w:szCs w:val="24"/>
        </w:rPr>
      </w:pPr>
      <w:r w:rsidRPr="009F488F">
        <w:rPr>
          <w:rFonts w:ascii="Arial" w:hAnsi="Arial" w:cs="Arial"/>
          <w:b/>
          <w:sz w:val="24"/>
          <w:szCs w:val="24"/>
        </w:rPr>
        <w:t>CUARTO.-</w:t>
      </w:r>
      <w:r w:rsidRPr="009F488F">
        <w:rPr>
          <w:rFonts w:ascii="Arial" w:hAnsi="Arial" w:cs="Arial"/>
          <w:sz w:val="24"/>
          <w:szCs w:val="24"/>
        </w:rPr>
        <w:t xml:space="preserve">  En fecha 17 diecisiete  de mayo  de 2024  dos mil veinticuatro,  se celebró la  Audiencia de Alegatos, con la formulación de apuntes de alegatos de ambas partes, lo anterior de conformidad con el artículo 287 del Código que norma a este juzgado.-------------------------------------------</w:t>
      </w:r>
      <w:r>
        <w:rPr>
          <w:rFonts w:ascii="Arial" w:hAnsi="Arial" w:cs="Arial"/>
          <w:sz w:val="24"/>
          <w:szCs w:val="24"/>
        </w:rPr>
        <w:t>-------------------------------</w:t>
      </w:r>
    </w:p>
    <w:p w:rsidR="007B5880" w:rsidRPr="007B5880" w:rsidRDefault="007B5880" w:rsidP="007B5880">
      <w:pPr>
        <w:jc w:val="both"/>
        <w:rPr>
          <w:rFonts w:ascii="Arial" w:hAnsi="Arial" w:cs="Arial"/>
          <w:sz w:val="24"/>
          <w:szCs w:val="24"/>
        </w:rPr>
      </w:pPr>
    </w:p>
    <w:p w:rsidR="00A17EDC" w:rsidRPr="009F488F" w:rsidRDefault="00A17EDC" w:rsidP="00A17EDC">
      <w:pPr>
        <w:jc w:val="center"/>
        <w:rPr>
          <w:rFonts w:ascii="Arial" w:hAnsi="Arial" w:cs="Arial"/>
          <w:b/>
          <w:sz w:val="24"/>
          <w:szCs w:val="24"/>
        </w:rPr>
      </w:pPr>
      <w:r w:rsidRPr="009F488F">
        <w:rPr>
          <w:rFonts w:ascii="Arial" w:hAnsi="Arial" w:cs="Arial"/>
          <w:b/>
          <w:sz w:val="24"/>
          <w:szCs w:val="24"/>
        </w:rPr>
        <w:t>C O N S I D E R A N D O</w:t>
      </w:r>
    </w:p>
    <w:p w:rsidR="00A17EDC" w:rsidRPr="009F488F" w:rsidRDefault="00A17EDC" w:rsidP="00A17EDC">
      <w:pPr>
        <w:jc w:val="both"/>
        <w:rPr>
          <w:rFonts w:ascii="Arial" w:hAnsi="Arial" w:cs="Arial"/>
          <w:sz w:val="24"/>
          <w:szCs w:val="24"/>
        </w:rPr>
      </w:pPr>
      <w:r w:rsidRPr="009F488F">
        <w:rPr>
          <w:rFonts w:ascii="Arial" w:hAnsi="Arial" w:cs="Arial"/>
          <w:b/>
          <w:sz w:val="24"/>
          <w:szCs w:val="24"/>
        </w:rPr>
        <w:t>PRIMERO.-</w:t>
      </w:r>
      <w:r w:rsidRPr="009F488F">
        <w:rPr>
          <w:rFonts w:ascii="Arial" w:hAnsi="Arial" w:cs="Arial"/>
          <w:sz w:val="24"/>
          <w:szCs w:val="24"/>
        </w:rPr>
        <w:t xml:space="preserve"> 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sz w:val="24"/>
          <w:szCs w:val="24"/>
        </w:rPr>
        <w:t>------------------------------------------------------------------------------</w:t>
      </w:r>
      <w:r w:rsidRPr="009F488F">
        <w:rPr>
          <w:rFonts w:ascii="Arial" w:hAnsi="Arial" w:cs="Arial"/>
          <w:sz w:val="24"/>
          <w:szCs w:val="24"/>
        </w:rPr>
        <w:t>---</w:t>
      </w:r>
    </w:p>
    <w:p w:rsidR="00A17EDC" w:rsidRPr="009F488F" w:rsidRDefault="00A17EDC" w:rsidP="00A17EDC">
      <w:pPr>
        <w:jc w:val="both"/>
        <w:rPr>
          <w:rFonts w:ascii="Arial" w:hAnsi="Arial" w:cs="Arial"/>
          <w:sz w:val="24"/>
          <w:szCs w:val="24"/>
        </w:rPr>
      </w:pPr>
      <w:r w:rsidRPr="009F488F">
        <w:rPr>
          <w:rFonts w:ascii="Arial" w:hAnsi="Arial" w:cs="Arial"/>
          <w:b/>
          <w:sz w:val="24"/>
          <w:szCs w:val="24"/>
        </w:rPr>
        <w:lastRenderedPageBreak/>
        <w:t>SEGUNDO.-</w:t>
      </w:r>
      <w:r w:rsidRPr="009F488F">
        <w:rPr>
          <w:rFonts w:ascii="Arial" w:hAnsi="Arial" w:cs="Arial"/>
          <w:sz w:val="24"/>
          <w:szCs w:val="24"/>
        </w:rPr>
        <w:t xml:space="preserve"> Que la existencia del acto reclamado se encuentra debidamente acreditado en autos.---</w:t>
      </w:r>
      <w:r>
        <w:rPr>
          <w:rFonts w:ascii="Arial" w:hAnsi="Arial" w:cs="Arial"/>
          <w:sz w:val="24"/>
          <w:szCs w:val="24"/>
        </w:rPr>
        <w:t>------------------------------</w:t>
      </w:r>
      <w:r w:rsidRPr="009F488F">
        <w:rPr>
          <w:rFonts w:ascii="Arial" w:hAnsi="Arial" w:cs="Arial"/>
          <w:sz w:val="24"/>
          <w:szCs w:val="24"/>
        </w:rPr>
        <w:t>-------------------------------------------</w:t>
      </w:r>
    </w:p>
    <w:p w:rsidR="00A17EDC" w:rsidRPr="009F488F" w:rsidRDefault="00A17EDC" w:rsidP="00A17EDC">
      <w:pPr>
        <w:jc w:val="both"/>
        <w:rPr>
          <w:rFonts w:ascii="Arial" w:hAnsi="Arial" w:cs="Arial"/>
          <w:sz w:val="24"/>
          <w:szCs w:val="24"/>
        </w:rPr>
      </w:pPr>
      <w:r w:rsidRPr="009F488F">
        <w:rPr>
          <w:rFonts w:ascii="Arial" w:hAnsi="Arial" w:cs="Arial"/>
          <w:b/>
          <w:sz w:val="24"/>
          <w:szCs w:val="24"/>
        </w:rPr>
        <w:t>TERCERO.-</w:t>
      </w:r>
      <w:r w:rsidRPr="009F488F">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 </w:t>
      </w:r>
    </w:p>
    <w:p w:rsidR="00A17EDC" w:rsidRPr="009F488F" w:rsidRDefault="00A17EDC" w:rsidP="00A17EDC">
      <w:pPr>
        <w:jc w:val="both"/>
        <w:rPr>
          <w:rFonts w:ascii="Arial" w:hAnsi="Arial" w:cs="Arial"/>
          <w:i/>
          <w:sz w:val="24"/>
          <w:szCs w:val="24"/>
        </w:rPr>
      </w:pPr>
      <w:r w:rsidRPr="009F488F">
        <w:rPr>
          <w:rFonts w:ascii="Arial" w:hAnsi="Arial" w:cs="Arial"/>
          <w:sz w:val="24"/>
          <w:szCs w:val="24"/>
        </w:rPr>
        <w:t>“</w:t>
      </w:r>
      <w:r w:rsidRPr="009F488F">
        <w:rPr>
          <w:rFonts w:ascii="Arial" w:hAnsi="Arial" w:cs="Arial"/>
          <w:b/>
          <w:i/>
          <w:sz w:val="24"/>
          <w:szCs w:val="24"/>
        </w:rPr>
        <w:t>SOBRESEIMIENTO, MOTIVOS DE</w:t>
      </w:r>
      <w:r w:rsidRPr="009F488F">
        <w:rPr>
          <w:rFonts w:ascii="Arial" w:hAnsi="Arial" w:cs="Arial"/>
          <w:i/>
          <w:sz w:val="24"/>
          <w:szCs w:val="24"/>
        </w:rPr>
        <w:t xml:space="preserve">.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w:t>
      </w:r>
      <w:r>
        <w:rPr>
          <w:rFonts w:ascii="Arial" w:hAnsi="Arial" w:cs="Arial"/>
          <w:i/>
          <w:sz w:val="24"/>
          <w:szCs w:val="24"/>
        </w:rPr>
        <w:t>Jurisprudencia</w:t>
      </w:r>
      <w:r w:rsidRPr="009F488F">
        <w:rPr>
          <w:rFonts w:ascii="Arial" w:hAnsi="Arial" w:cs="Arial"/>
          <w:i/>
          <w:sz w:val="24"/>
          <w:szCs w:val="24"/>
        </w:rPr>
        <w:t xml:space="preserve">                                                                                                                                                                                                                                                                                                                                                                                                                                                                                                                                                                                                                                                                                                                                                                                                                                                                                                                                                                                                                                                                                                                                                                                                                                                                                                                                                                                                                                                                                                                                                                                                                                                                                                                                                                                                                                                                                                                                                                                                                                                                                                                                                                                                                                                                                                                                                                                                                                                                                                                                                                                                                                                                                                                                                                                                                                                                                                                                                                                                                                                                                                                                                                                                                                                                                                                                                                                                                                                                                                                                                                                                                                                                                                                                                                                                                                                                                                                                                                                                                                                                                                                                                                                                                                                                                                                                                                                                                                                                                                                                                                                                                                                                                                                                                                                                                                                                                                                                                                                                                                                                                                                                                                                                                                                                                                                                                                                                                                                                                                                                                                                                                                                                                                                                                                                                                                                                                                                                                                                                                                                                                                                                                                                                                                                                                                                                                                                                                                                                                                                                                                                                                                                                                                                                                                                                                                                                                                                                                                                                                                                                                                                                                                                                                                                                                                                                                                                                                                                                                                                                                                                                                                                                                                                                                                                                                                                                                                                                                                                                                                                                                                                                                                                                                                                                                                                                                                                                                                                                                                                                                                                                                                                                                                                                                                                                                                                                                                                                                                                                                                                                                                                                                                                                                                                                                                                                                                                                                                                                                                                                                                                                                                                                                                                                                                                                                                                                                                                                                                                                                                                                                                                                                                                                                                                                                                                                                                                                                                                                                                                                                                                                                                                                                                                                                                                                                                                                                                                                                                                                                                                                                                                                                                                                                                                          </w:t>
      </w:r>
      <w:r>
        <w:rPr>
          <w:rFonts w:ascii="Arial" w:hAnsi="Arial" w:cs="Arial"/>
          <w:i/>
          <w:sz w:val="24"/>
          <w:szCs w:val="24"/>
        </w:rPr>
        <w:t xml:space="preserve">                             </w:t>
      </w:r>
      <w:r w:rsidRPr="009F488F">
        <w:rPr>
          <w:rFonts w:ascii="Arial" w:hAnsi="Arial" w:cs="Arial"/>
          <w:i/>
          <w:sz w:val="24"/>
          <w:szCs w:val="24"/>
        </w:rPr>
        <w:t xml:space="preserve"> Tesis sobresaliente 1982-1983, actualización VIII administrativa, pág. 132, Tesis 182. Ediciones Mayo.</w:t>
      </w:r>
    </w:p>
    <w:p w:rsidR="00A17EDC" w:rsidRPr="00FC793D" w:rsidRDefault="00A17EDC" w:rsidP="00A17EDC">
      <w:pPr>
        <w:jc w:val="both"/>
        <w:rPr>
          <w:rFonts w:ascii="Arial" w:hAnsi="Arial" w:cs="Arial"/>
          <w:i/>
          <w:sz w:val="24"/>
          <w:szCs w:val="24"/>
        </w:rPr>
      </w:pPr>
      <w:r w:rsidRPr="009F488F">
        <w:rPr>
          <w:rFonts w:ascii="Arial" w:hAnsi="Arial" w:cs="Arial"/>
          <w:b/>
          <w:i/>
          <w:sz w:val="24"/>
          <w:szCs w:val="24"/>
        </w:rPr>
        <w:t>“IMPROCEDENCIA.-</w:t>
      </w:r>
      <w:r w:rsidRPr="009F488F">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w:t>
      </w:r>
    </w:p>
    <w:p w:rsidR="00A17EDC" w:rsidRPr="009F488F" w:rsidRDefault="00A17EDC" w:rsidP="00A17EDC">
      <w:pPr>
        <w:jc w:val="both"/>
        <w:rPr>
          <w:rFonts w:ascii="Arial" w:hAnsi="Arial" w:cs="Arial"/>
          <w:sz w:val="24"/>
          <w:szCs w:val="24"/>
        </w:rPr>
      </w:pPr>
      <w:r w:rsidRPr="009F488F">
        <w:rPr>
          <w:rFonts w:ascii="Arial" w:hAnsi="Arial" w:cs="Arial"/>
          <w:sz w:val="24"/>
          <w:szCs w:val="24"/>
        </w:rPr>
        <w:t>No encontrando alguna causal que impida  el estudio de fondo del presente asunto, se procede a analizar los conceptos de violación aducidos por el actor en su libelo de Demanda de Juicio de Nulidad.---------------</w:t>
      </w:r>
      <w:r>
        <w:rPr>
          <w:rFonts w:ascii="Arial" w:hAnsi="Arial" w:cs="Arial"/>
          <w:sz w:val="24"/>
          <w:szCs w:val="24"/>
        </w:rPr>
        <w:t>--------------------------</w:t>
      </w:r>
    </w:p>
    <w:p w:rsidR="00A17EDC" w:rsidRPr="009F488F" w:rsidRDefault="00A17EDC" w:rsidP="00A17EDC">
      <w:pPr>
        <w:jc w:val="both"/>
        <w:rPr>
          <w:rFonts w:ascii="Arial" w:hAnsi="Arial" w:cs="Arial"/>
          <w:sz w:val="24"/>
          <w:szCs w:val="24"/>
        </w:rPr>
      </w:pPr>
      <w:r w:rsidRPr="009F488F">
        <w:rPr>
          <w:rFonts w:ascii="Arial" w:hAnsi="Arial" w:cs="Arial"/>
          <w:b/>
          <w:sz w:val="24"/>
          <w:szCs w:val="24"/>
        </w:rPr>
        <w:t>CUARTO.-</w:t>
      </w:r>
      <w:r w:rsidRPr="009F488F">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A17EDC" w:rsidRPr="007B5880" w:rsidRDefault="00A17EDC" w:rsidP="00A17EDC">
      <w:pPr>
        <w:jc w:val="both"/>
        <w:rPr>
          <w:rFonts w:ascii="Arial" w:hAnsi="Arial" w:cs="Arial"/>
          <w:i/>
          <w:sz w:val="24"/>
          <w:szCs w:val="24"/>
        </w:rPr>
      </w:pPr>
      <w:r w:rsidRPr="009F488F">
        <w:rPr>
          <w:rFonts w:ascii="Arial" w:hAnsi="Arial" w:cs="Arial"/>
          <w:sz w:val="24"/>
          <w:szCs w:val="24"/>
        </w:rPr>
        <w:t>“</w:t>
      </w:r>
      <w:r w:rsidRPr="009F488F">
        <w:rPr>
          <w:rFonts w:ascii="Arial" w:hAnsi="Arial" w:cs="Arial"/>
          <w:b/>
          <w:i/>
          <w:sz w:val="24"/>
          <w:szCs w:val="24"/>
        </w:rPr>
        <w:t>CONCEPTOS DE VIOLACIÓN, EL JUEZ NO ESTA OBLIGADO A TRANSCRIBIRLOS.-</w:t>
      </w:r>
      <w:r w:rsidRPr="009F488F">
        <w:rPr>
          <w:rFonts w:ascii="Arial" w:hAnsi="Arial" w:cs="Arial"/>
          <w:i/>
          <w:sz w:val="24"/>
          <w:szCs w:val="24"/>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9F488F">
        <w:rPr>
          <w:rFonts w:ascii="Arial" w:hAnsi="Arial" w:cs="Arial"/>
          <w:sz w:val="24"/>
          <w:szCs w:val="24"/>
        </w:rPr>
        <w:t>”.</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No obstante lo anterior, quien juzga,  estima necesario puntualizar lo que las partes manifestaron  dentro del presente proceso, así tenemos que el actor en el libelo de demanda, manifestó lo siguiente: </w:t>
      </w:r>
    </w:p>
    <w:p w:rsidR="00A17EDC" w:rsidRPr="009F488F" w:rsidRDefault="00A17EDC" w:rsidP="00A17EDC">
      <w:pPr>
        <w:jc w:val="both"/>
        <w:rPr>
          <w:rFonts w:ascii="Arial" w:hAnsi="Arial" w:cs="Arial"/>
          <w:sz w:val="24"/>
          <w:szCs w:val="24"/>
        </w:rPr>
      </w:pPr>
      <w:r w:rsidRPr="009F488F">
        <w:rPr>
          <w:rFonts w:ascii="Arial" w:hAnsi="Arial" w:cs="Arial"/>
          <w:sz w:val="24"/>
          <w:szCs w:val="24"/>
        </w:rPr>
        <w:t>“</w:t>
      </w:r>
      <w:r w:rsidRPr="009F488F">
        <w:rPr>
          <w:rFonts w:ascii="Arial" w:hAnsi="Arial" w:cs="Arial"/>
          <w:b/>
          <w:sz w:val="24"/>
          <w:szCs w:val="24"/>
        </w:rPr>
        <w:t>PRIMERO.-</w:t>
      </w:r>
      <w:r w:rsidRPr="009F488F">
        <w:rPr>
          <w:rFonts w:ascii="Arial" w:hAnsi="Arial" w:cs="Arial"/>
          <w:sz w:val="24"/>
          <w:szCs w:val="24"/>
        </w:rPr>
        <w:t xml:space="preserve"> El acto que se impugna es ilegal, ya que no cumplió con los elementos de validez establecidos en la fracción V y VI del artículo 137 del Código de Procedimiento y Justicia Administrativa para el Estado y los Municipios de Guanajuato. Toda vez que </w:t>
      </w:r>
      <w:r w:rsidRPr="009F488F">
        <w:rPr>
          <w:rFonts w:ascii="Arial" w:hAnsi="Arial" w:cs="Arial"/>
          <w:sz w:val="24"/>
          <w:szCs w:val="24"/>
          <w:u w:val="single"/>
        </w:rPr>
        <w:t>no fue emitido por escrito</w:t>
      </w:r>
      <w:r w:rsidRPr="009F488F">
        <w:rPr>
          <w:rFonts w:ascii="Arial" w:hAnsi="Arial" w:cs="Arial"/>
          <w:sz w:val="24"/>
          <w:szCs w:val="24"/>
        </w:rPr>
        <w:t xml:space="preserve"> y por ende, </w:t>
      </w:r>
      <w:r w:rsidRPr="009F488F">
        <w:rPr>
          <w:rFonts w:ascii="Arial" w:hAnsi="Arial" w:cs="Arial"/>
          <w:sz w:val="24"/>
          <w:szCs w:val="24"/>
          <w:u w:val="single"/>
        </w:rPr>
        <w:t>tampoco existe una fundamentación y motivación</w:t>
      </w:r>
      <w:r w:rsidRPr="009F488F">
        <w:rPr>
          <w:rFonts w:ascii="Arial" w:hAnsi="Arial" w:cs="Arial"/>
          <w:sz w:val="24"/>
          <w:szCs w:val="24"/>
        </w:rPr>
        <w:t xml:space="preserve"> que justifique el cambio de tarifa realizado.</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Asevero lo anterior, pues como lo señalé en el capítulo de hechos </w:t>
      </w:r>
      <w:r w:rsidRPr="009F488F">
        <w:rPr>
          <w:rFonts w:ascii="Arial" w:hAnsi="Arial" w:cs="Arial"/>
          <w:sz w:val="24"/>
          <w:szCs w:val="24"/>
          <w:u w:val="single"/>
        </w:rPr>
        <w:t>niego lisa y llanamente</w:t>
      </w:r>
      <w:r w:rsidRPr="009F488F">
        <w:rPr>
          <w:rFonts w:ascii="Arial" w:hAnsi="Arial" w:cs="Arial"/>
          <w:sz w:val="24"/>
          <w:szCs w:val="24"/>
        </w:rPr>
        <w:t xml:space="preserve"> que el cambio de tarifa haya constado por escrito y que éste se haya notificado debidamente conforme a los lineamientos  que establece el </w:t>
      </w:r>
      <w:r w:rsidRPr="009F488F">
        <w:rPr>
          <w:rFonts w:ascii="Arial" w:hAnsi="Arial" w:cs="Arial"/>
          <w:sz w:val="24"/>
          <w:szCs w:val="24"/>
        </w:rPr>
        <w:lastRenderedPageBreak/>
        <w:t>código de la materia y el Reglamento de los Servicios de Agua Potable, Drenaje, Tratamiento y Disposición de Aguas Residuales para el Municipio de San Luis de la Paz, Guanajuato.</w:t>
      </w:r>
    </w:p>
    <w:p w:rsidR="00A17EDC" w:rsidRPr="009F488F" w:rsidRDefault="00A17EDC" w:rsidP="00A17EDC">
      <w:pPr>
        <w:jc w:val="both"/>
        <w:rPr>
          <w:rFonts w:ascii="Arial" w:hAnsi="Arial" w:cs="Arial"/>
          <w:sz w:val="24"/>
          <w:szCs w:val="24"/>
        </w:rPr>
      </w:pPr>
      <w:r w:rsidRPr="009F488F">
        <w:rPr>
          <w:rFonts w:ascii="Arial" w:hAnsi="Arial" w:cs="Arial"/>
          <w:sz w:val="24"/>
          <w:szCs w:val="24"/>
        </w:rPr>
        <w:t>Por lo tanto, de conformidad con el artículo 47 del Código de Procedimiento y Justicia Administrativa para el Estado y los Municipios de Guanajuato, la autoridad deberá probar con las constancias respectivas  que la modificación de la tarifa se realizó de manera expresa y que fue debidamente notificado, pues no hacerlo procederá decretar la nulidad total…</w:t>
      </w:r>
    </w:p>
    <w:p w:rsidR="00A17EDC" w:rsidRPr="009F488F" w:rsidRDefault="00A17EDC" w:rsidP="00A17EDC">
      <w:pPr>
        <w:jc w:val="both"/>
        <w:rPr>
          <w:rFonts w:ascii="Arial" w:hAnsi="Arial" w:cs="Arial"/>
          <w:sz w:val="24"/>
          <w:szCs w:val="24"/>
        </w:rPr>
      </w:pPr>
      <w:r w:rsidRPr="009F488F">
        <w:rPr>
          <w:rFonts w:ascii="Arial" w:hAnsi="Arial" w:cs="Arial"/>
          <w:sz w:val="24"/>
          <w:szCs w:val="24"/>
        </w:rPr>
        <w:t>Ahora bien, es importante señalar que la autoridad tiene la obligación de que todos sus actos sean emitidos por escrito, que se señalen las facultades que la ley o reglamento les confiere para producir actos de molestia y que se encuentren debidamente fundados y motivados.</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Sin embargo, la anterior situación no aconteció en la especie, pues la demandada únicamente se limitó a realizar el cambio de tarifa de forma unilateral, </w:t>
      </w:r>
      <w:r w:rsidRPr="009F488F">
        <w:rPr>
          <w:rFonts w:ascii="Arial" w:hAnsi="Arial" w:cs="Arial"/>
          <w:sz w:val="24"/>
          <w:szCs w:val="24"/>
          <w:u w:val="single"/>
        </w:rPr>
        <w:t>sin mediar notificación por escrito ni dar oportunidad de alegar al respecto.</w:t>
      </w:r>
      <w:r w:rsidRPr="009F488F">
        <w:rPr>
          <w:rFonts w:ascii="Arial" w:hAnsi="Arial" w:cs="Arial"/>
          <w:sz w:val="24"/>
          <w:szCs w:val="24"/>
        </w:rPr>
        <w:t xml:space="preserve"> Situación que transgredió la garantía de audiencia y provocó incertidumbre respecto a las razones que la autoridad tuvo para haber determinado dicho cambio.</w:t>
      </w:r>
    </w:p>
    <w:p w:rsidR="00A17EDC" w:rsidRPr="009F488F" w:rsidRDefault="00A17EDC" w:rsidP="00A17EDC">
      <w:pPr>
        <w:jc w:val="both"/>
        <w:rPr>
          <w:rFonts w:ascii="Arial" w:hAnsi="Arial" w:cs="Arial"/>
          <w:sz w:val="24"/>
          <w:szCs w:val="24"/>
        </w:rPr>
      </w:pPr>
      <w:r w:rsidRPr="009F488F">
        <w:rPr>
          <w:rFonts w:ascii="Arial" w:hAnsi="Arial" w:cs="Arial"/>
          <w:sz w:val="24"/>
          <w:szCs w:val="24"/>
        </w:rPr>
        <w:t>Derivado de lo anterior, es evidente que el acto impugnado carece de los elementos de validez contenidos en el numeral 137 del Código de Procedimiento y Justicia Administrativa para el Estado y los Municipios de Guanajuato, por lo que será procedente decretar la nulidad total del acto combatido…</w:t>
      </w:r>
    </w:p>
    <w:p w:rsidR="00A17EDC" w:rsidRPr="009F488F" w:rsidRDefault="00A17EDC" w:rsidP="00A17EDC">
      <w:pPr>
        <w:jc w:val="both"/>
        <w:rPr>
          <w:rFonts w:ascii="Arial" w:hAnsi="Arial" w:cs="Arial"/>
          <w:sz w:val="24"/>
          <w:szCs w:val="24"/>
        </w:rPr>
      </w:pPr>
      <w:r w:rsidRPr="009F488F">
        <w:rPr>
          <w:rFonts w:ascii="Arial" w:hAnsi="Arial" w:cs="Arial"/>
          <w:sz w:val="24"/>
          <w:szCs w:val="24"/>
        </w:rPr>
        <w:t>SEGUNDO.- Me genera evidente agravio el acto de autoridad consistente en la determinación de un crédito fiscal por la cantidad… servicios  complementarios y accesorios, ya que si el cambio de tarifa está viciado de nulidad por no haberse hecho por escrito ni de forma fundada y motivada, por lo tanto, el cobro realizado también deberá decretarse nulo, al ser fruto de un acto viciado de origen…</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TERCERO.- Ahora bien, solo para el caso  de que este Juzgado desestime el argumento anteriormente planteado, manifiesto que el crédito fiscal determinado me irroga flagrante agravio, ya que no cumplió con el elemento que señala la fracción  VI del artículo 137 del Código de Procedimiento y Justicia Administrativa para el Estado y los Municipios de Guanajuato, toda vez que se encuentra </w:t>
      </w:r>
      <w:r w:rsidRPr="009F488F">
        <w:rPr>
          <w:rFonts w:ascii="Arial" w:hAnsi="Arial" w:cs="Arial"/>
          <w:sz w:val="24"/>
          <w:szCs w:val="24"/>
          <w:u w:val="single"/>
        </w:rPr>
        <w:t>indebida e insuficientemente fundado y  motivado.</w:t>
      </w:r>
    </w:p>
    <w:p w:rsidR="00A17EDC" w:rsidRPr="009F488F" w:rsidRDefault="00A17EDC" w:rsidP="00A17EDC">
      <w:pPr>
        <w:jc w:val="both"/>
        <w:rPr>
          <w:rFonts w:ascii="Arial" w:hAnsi="Arial" w:cs="Arial"/>
          <w:sz w:val="24"/>
          <w:szCs w:val="24"/>
          <w:u w:val="single"/>
        </w:rPr>
      </w:pPr>
      <w:r w:rsidRPr="009F488F">
        <w:rPr>
          <w:rFonts w:ascii="Arial" w:hAnsi="Arial" w:cs="Arial"/>
          <w:sz w:val="24"/>
          <w:szCs w:val="24"/>
        </w:rPr>
        <w:t xml:space="preserve">Lo anterior resulta evidente, pues se observa que la demandada fue omisa explicar cómo fue que llegó a la conclusión de que el crédito fiscal ascendía a la cantidad… pues en ningún momento señaló la formula aritmética que utilizó para calcular el importe </w:t>
      </w:r>
      <w:r w:rsidRPr="009F488F">
        <w:rPr>
          <w:rFonts w:ascii="Arial" w:hAnsi="Arial" w:cs="Arial"/>
          <w:sz w:val="24"/>
          <w:szCs w:val="24"/>
          <w:u w:val="single"/>
        </w:rPr>
        <w:t>total.</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En virtud de lo anterior, es la razón por la cual considero que el crédito fiscal se encuentra </w:t>
      </w:r>
      <w:r w:rsidRPr="009F488F">
        <w:rPr>
          <w:rFonts w:ascii="Arial" w:hAnsi="Arial" w:cs="Arial"/>
          <w:sz w:val="24"/>
          <w:szCs w:val="24"/>
          <w:u w:val="single"/>
        </w:rPr>
        <w:t>indebidamente fundado y motivado</w:t>
      </w:r>
      <w:r w:rsidRPr="009F488F">
        <w:rPr>
          <w:rFonts w:ascii="Arial" w:hAnsi="Arial" w:cs="Arial"/>
          <w:sz w:val="24"/>
          <w:szCs w:val="24"/>
        </w:rPr>
        <w:t xml:space="preserve">, pues desconozco si la determinación de los conceptos referidos se encuentran debidamente calculada con la base en el importe que prevé la Ley de Ingresos para el Municipio de Guanajuato </w:t>
      </w:r>
      <w:proofErr w:type="spellStart"/>
      <w:r w:rsidRPr="009F488F">
        <w:rPr>
          <w:rFonts w:ascii="Arial" w:hAnsi="Arial" w:cs="Arial"/>
          <w:sz w:val="24"/>
          <w:szCs w:val="24"/>
        </w:rPr>
        <w:t>Gunajuato</w:t>
      </w:r>
      <w:proofErr w:type="spellEnd"/>
      <w:r w:rsidRPr="009F488F">
        <w:rPr>
          <w:rFonts w:ascii="Arial" w:hAnsi="Arial" w:cs="Arial"/>
          <w:sz w:val="24"/>
          <w:szCs w:val="24"/>
        </w:rPr>
        <w:t xml:space="preserve"> (sic), para el Ejercicio Fiscal 2023, ya que la impetrada nunca desglosó ni explicó dichos conceptos.</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Además, la responsable también fue omisa en señalar los preceptos legales que fundamentaran el cobro de los derechos por concepto de agua potable y servicios complementarios. Requisitos que resultaban completamente </w:t>
      </w:r>
      <w:r w:rsidRPr="009F488F">
        <w:rPr>
          <w:rFonts w:ascii="Arial" w:hAnsi="Arial" w:cs="Arial"/>
          <w:sz w:val="24"/>
          <w:szCs w:val="24"/>
        </w:rPr>
        <w:lastRenderedPageBreak/>
        <w:t>necesarios con el fin de poder considerar el acto de autoridad como legalmente válido…</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CUARTO.- Aunado a lo anterior, me genera evidente perjuicio el acto de autoridad consistente en los supuestos </w:t>
      </w:r>
      <w:r w:rsidRPr="009F488F">
        <w:rPr>
          <w:rFonts w:ascii="Arial" w:hAnsi="Arial" w:cs="Arial"/>
          <w:sz w:val="24"/>
          <w:szCs w:val="24"/>
          <w:u w:val="single"/>
        </w:rPr>
        <w:t>recargos, cobros de venta de material...</w:t>
      </w:r>
      <w:r w:rsidRPr="009F488F">
        <w:rPr>
          <w:rFonts w:ascii="Arial" w:hAnsi="Arial" w:cs="Arial"/>
          <w:sz w:val="24"/>
          <w:szCs w:val="24"/>
        </w:rPr>
        <w:t xml:space="preserve">    además de que el acto no cumplió con la fracción IV del artículo 137 del código de la materia, pues la autoridad jamás me explicó los motivos especiales, ni las razones de hecho y derecho tomados en cuenta para determinar los montos citados, lo cual es un requisito inherente a todo acto administrativo que emitan especiales, ni las razones de hecho y derecho tomados en cuenta  para determinar los montos citados, lo cual es un requisito inherente a todo acto administrativo que emitan las autoridades, ya que únicamente se indicó el supuesto concepto de las cantidades determinadas, sin que se me diera a conocer motivo de tal cantidad. Lo cual me deja en un completo estado de indefensión, ya que hace suponer que la cantidad fue impuesta de manera arbitraria y no conforme a derecho.</w:t>
      </w:r>
    </w:p>
    <w:p w:rsidR="00A17EDC" w:rsidRPr="009F488F" w:rsidRDefault="00A17EDC" w:rsidP="00A17EDC">
      <w:pPr>
        <w:jc w:val="both"/>
        <w:rPr>
          <w:rFonts w:ascii="Arial" w:hAnsi="Arial" w:cs="Arial"/>
          <w:sz w:val="24"/>
          <w:szCs w:val="24"/>
        </w:rPr>
      </w:pPr>
      <w:r w:rsidRPr="009F488F">
        <w:rPr>
          <w:rFonts w:ascii="Arial" w:hAnsi="Arial" w:cs="Arial"/>
          <w:sz w:val="24"/>
          <w:szCs w:val="24"/>
        </w:rPr>
        <w:t>Además de lo anterior, si los actos demandados se encuentran viciados de nulidad, consecuentemente las cantidades plasmadas como lo son supuesto (sic) recargos, venta de material, redondeo e IVA resultarán también nulas, al ser frutos de actos viciados de origen, en virtud de que es una consecuencia de los ilegales actos que en esta vía se impugnan y los particulares no estamos obligados a resentir las consecuencias que deriven de los actos ilegalmente emitidos…”</w:t>
      </w:r>
    </w:p>
    <w:p w:rsidR="00A17EDC" w:rsidRPr="009F488F" w:rsidRDefault="00A17EDC" w:rsidP="00A17EDC">
      <w:pPr>
        <w:jc w:val="both"/>
        <w:rPr>
          <w:rFonts w:ascii="Arial" w:hAnsi="Arial" w:cs="Arial"/>
          <w:sz w:val="24"/>
          <w:szCs w:val="24"/>
        </w:rPr>
      </w:pPr>
      <w:r w:rsidRPr="009F488F">
        <w:rPr>
          <w:rFonts w:ascii="Arial" w:hAnsi="Arial" w:cs="Arial"/>
          <w:sz w:val="24"/>
          <w:szCs w:val="24"/>
        </w:rPr>
        <w:t>La autoridad recurrida en la contestación de demanda manifestó lo siguiente:</w:t>
      </w:r>
    </w:p>
    <w:p w:rsidR="00A17EDC" w:rsidRPr="009F488F" w:rsidRDefault="00A17EDC" w:rsidP="00A17EDC">
      <w:pPr>
        <w:jc w:val="both"/>
        <w:rPr>
          <w:rFonts w:ascii="Arial" w:hAnsi="Arial" w:cs="Arial"/>
          <w:sz w:val="24"/>
          <w:szCs w:val="24"/>
        </w:rPr>
      </w:pPr>
      <w:r w:rsidRPr="009F488F">
        <w:rPr>
          <w:rFonts w:ascii="Arial" w:hAnsi="Arial" w:cs="Arial"/>
          <w:sz w:val="24"/>
          <w:szCs w:val="24"/>
        </w:rPr>
        <w:t>“De acuerdo a los conceptos de impugnación, en la cual basa supuestas violaciones de mi representada, y que no acredita, solo trata de jugar con la inteligencia de los que actuamos en el presente expediente, para en su momento tratar de evadir su obligación de pago y seguir disfrutando de los servicios a costa de mentiras, engaños, y por encima de ello, dejando clara su falta de constancia moral, al contribuir con el desacato a la obligación que como ciudadanos tenemos, por lo tanto, la pretensión debe ser inválida y por consiguiente inatendible, por el hecho demostrado de que el actor no logra construir y proponer la causa de pedir, y lo que pide, lo pide de una manera por demás irresponsable, atendiendo al interés personal de no querer CUMPLIR CON LA OBLIGACIÓN DE PAGO DE LOS SERVICIOS DISFRUTADOS, con dolo y mala fe, intentando de igual manera lesionar los intereses públicos de todos los que integramos el Organismo, los usuarios que contribuimos al pago delos servicios públicos del agua, así como a toda la ciudadanía que integramos éste Municipio, ya que atender a su demanda de  no pagar, se lesionaría intereses públicos, que bajo lo sustentado  por el artículo 135 del  Código de Procedimientos y Justicia Administrativa para el Estado y los Municipios de Guanajuato, en cuanto a los principios en que se debe de regir el procedimiento administrativo, en  cuanto a los principios en que se debe regir el procedimiento administrativo, en su fracción II, establece la preeminencia  del interés público, lo que como lo ratifico, lo contrario a ello, lesionaría al interés general sobre el particular, y que su Señoría al determinar lo contrario a ello, me haría sospechar que existiría una preeminencia del interés particular por sobre el general, invirtiendo la regla que debe imperar en esta materia…</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Así mismo y de acuerdo a los conceptos de impugnación, se hace saber a su señoría, que en el interés jurídico deberán de existir los dos elementos esenciales, LA PRUEBA y LA AFECTACIÓN, y a la falta de ellos o de alguno </w:t>
      </w:r>
      <w:r w:rsidRPr="009F488F">
        <w:rPr>
          <w:rFonts w:ascii="Arial" w:hAnsi="Arial" w:cs="Arial"/>
          <w:sz w:val="24"/>
          <w:szCs w:val="24"/>
        </w:rPr>
        <w:lastRenderedPageBreak/>
        <w:t>de ellos, se hace presentar la causal de improcedencia por la falta de interés jurídico, aunado al hecho de que se trata de un recibo informativo, el cual no deberá  de cumplir con las formalidades legales como ya se manifestó dentro del presente ocurso, y que nunca se trata de una determinación de un crédito fiscal el cual tenga el destino de cumplir con las formalidades legales por tratase de un Procedimiento Administrativo de Ejecución, lo cual en la presente  causa no es aplicable por el hecho de que no se trata de ello…”</w:t>
      </w:r>
    </w:p>
    <w:p w:rsidR="00A17EDC" w:rsidRPr="009F488F" w:rsidRDefault="00A17EDC" w:rsidP="00A17EDC">
      <w:pPr>
        <w:jc w:val="both"/>
        <w:rPr>
          <w:rFonts w:ascii="Arial" w:hAnsi="Arial" w:cs="Arial"/>
          <w:sz w:val="24"/>
          <w:szCs w:val="24"/>
        </w:rPr>
      </w:pPr>
      <w:r w:rsidRPr="009F488F">
        <w:rPr>
          <w:rFonts w:ascii="Arial" w:hAnsi="Arial" w:cs="Arial"/>
          <w:b/>
          <w:sz w:val="24"/>
          <w:szCs w:val="24"/>
        </w:rPr>
        <w:t>QUINTO.-</w:t>
      </w:r>
      <w:r w:rsidRPr="009F488F">
        <w:rPr>
          <w:rFonts w:ascii="Arial" w:hAnsi="Arial" w:cs="Arial"/>
          <w:sz w:val="24"/>
          <w:szCs w:val="24"/>
        </w:rPr>
        <w:t xml:space="preserve"> De lo anterior se colige que,  en tratándose del    concepto de impugnación expresado por el actor, dicho  concepto resulta infundado, luego entonces, no le asiste la razón al recurrente, lo anterior es así en virtud de las siguientes consideraciones jurídicas: </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El cambio de tarifa de cobro de agua potable en el domicilio ubicado en la calle </w:t>
      </w:r>
      <w:r w:rsidR="007B5880">
        <w:rPr>
          <w:rFonts w:ascii="Arial" w:hAnsi="Arial" w:cs="Arial"/>
          <w:sz w:val="24"/>
          <w:szCs w:val="24"/>
        </w:rPr>
        <w:t>***</w:t>
      </w:r>
      <w:r w:rsidRPr="009F488F">
        <w:rPr>
          <w:rFonts w:ascii="Arial" w:hAnsi="Arial" w:cs="Arial"/>
          <w:sz w:val="24"/>
          <w:szCs w:val="24"/>
        </w:rPr>
        <w:t xml:space="preserve"> número </w:t>
      </w:r>
      <w:r w:rsidR="007B5880">
        <w:rPr>
          <w:rFonts w:ascii="Arial" w:hAnsi="Arial" w:cs="Arial"/>
          <w:sz w:val="24"/>
          <w:szCs w:val="24"/>
        </w:rPr>
        <w:t xml:space="preserve"> **</w:t>
      </w:r>
      <w:r w:rsidRPr="009F488F">
        <w:rPr>
          <w:rFonts w:ascii="Arial" w:hAnsi="Arial" w:cs="Arial"/>
          <w:sz w:val="24"/>
          <w:szCs w:val="24"/>
        </w:rPr>
        <w:t xml:space="preserve">, colonia </w:t>
      </w:r>
      <w:r w:rsidR="007B5880">
        <w:rPr>
          <w:rFonts w:ascii="Arial" w:hAnsi="Arial" w:cs="Arial"/>
          <w:sz w:val="24"/>
          <w:szCs w:val="24"/>
        </w:rPr>
        <w:t xml:space="preserve"> ***</w:t>
      </w:r>
      <w:r w:rsidRPr="009F488F">
        <w:rPr>
          <w:rFonts w:ascii="Arial" w:hAnsi="Arial" w:cs="Arial"/>
          <w:sz w:val="24"/>
          <w:szCs w:val="24"/>
        </w:rPr>
        <w:t>, de esta ciudad,  no fue notificado al actor, luego entonces, al justiciable se le dejó en estado de indefensión, no es óbice que la demandada haya presentado el documento  de fecha 23 veintitrés de agosto de 2023 dos mil veintitrés, toda vez que en este documento no se aprecia que el justiciable haya sido notificado.</w:t>
      </w:r>
    </w:p>
    <w:p w:rsidR="00A17EDC" w:rsidRPr="009F488F" w:rsidRDefault="00A17EDC" w:rsidP="00A17EDC">
      <w:pPr>
        <w:jc w:val="both"/>
        <w:rPr>
          <w:rFonts w:ascii="Arial" w:hAnsi="Arial" w:cs="Arial"/>
          <w:sz w:val="24"/>
          <w:szCs w:val="24"/>
        </w:rPr>
      </w:pPr>
      <w:r w:rsidRPr="009F488F">
        <w:rPr>
          <w:rFonts w:ascii="Arial" w:hAnsi="Arial" w:cs="Arial"/>
          <w:sz w:val="24"/>
          <w:szCs w:val="24"/>
        </w:rPr>
        <w:t>Por lo tanto, se violenta lo señalado en el artículo 137 fracción VI y VIII, 138 fracción IV del Código que regula esta materia.</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La demandada no acreditó que el actor haya solicitado el cambio de tarifa,  por escrito, dado que en el expediente del juicio que nos ocupa,  no existe  documento que lo acredite, para mayor abundamiento, la recurrida no aportó y  demostró que se haya  llenado algún formato o solicitud por el impetrante donde este haya solicitado el cambio de tarifa de agua potable en su domicilio ubicado en la Calle </w:t>
      </w:r>
      <w:r w:rsidR="007B5880">
        <w:rPr>
          <w:rFonts w:ascii="Arial" w:hAnsi="Arial" w:cs="Arial"/>
          <w:sz w:val="24"/>
          <w:szCs w:val="24"/>
        </w:rPr>
        <w:t>***</w:t>
      </w:r>
      <w:r w:rsidRPr="009F488F">
        <w:rPr>
          <w:rFonts w:ascii="Arial" w:hAnsi="Arial" w:cs="Arial"/>
          <w:sz w:val="24"/>
          <w:szCs w:val="24"/>
        </w:rPr>
        <w:t xml:space="preserve"> número </w:t>
      </w:r>
      <w:r w:rsidR="007B5880">
        <w:rPr>
          <w:rFonts w:ascii="Arial" w:hAnsi="Arial" w:cs="Arial"/>
          <w:sz w:val="24"/>
          <w:szCs w:val="24"/>
        </w:rPr>
        <w:t>**</w:t>
      </w:r>
      <w:r w:rsidRPr="009F488F">
        <w:rPr>
          <w:rFonts w:ascii="Arial" w:hAnsi="Arial" w:cs="Arial"/>
          <w:sz w:val="24"/>
          <w:szCs w:val="24"/>
        </w:rPr>
        <w:t xml:space="preserve">, colonia </w:t>
      </w:r>
      <w:r w:rsidR="007B5880">
        <w:rPr>
          <w:rFonts w:ascii="Arial" w:hAnsi="Arial" w:cs="Arial"/>
          <w:sz w:val="24"/>
          <w:szCs w:val="24"/>
        </w:rPr>
        <w:t>**</w:t>
      </w:r>
      <w:r w:rsidRPr="009F488F">
        <w:rPr>
          <w:rFonts w:ascii="Arial" w:hAnsi="Arial" w:cs="Arial"/>
          <w:sz w:val="24"/>
          <w:szCs w:val="24"/>
        </w:rPr>
        <w:t xml:space="preserve"> de esta ciudad.  </w:t>
      </w:r>
    </w:p>
    <w:p w:rsidR="00A17EDC" w:rsidRPr="009F488F" w:rsidRDefault="00A17EDC" w:rsidP="00A17EDC">
      <w:pPr>
        <w:jc w:val="both"/>
        <w:rPr>
          <w:rFonts w:ascii="Arial" w:hAnsi="Arial" w:cs="Arial"/>
          <w:sz w:val="24"/>
          <w:szCs w:val="24"/>
        </w:rPr>
      </w:pPr>
      <w:r w:rsidRPr="009F488F">
        <w:rPr>
          <w:rFonts w:ascii="Arial" w:hAnsi="Arial" w:cs="Arial"/>
          <w:sz w:val="24"/>
          <w:szCs w:val="24"/>
        </w:rPr>
        <w:t>Es evidente que para hacer el cambio de tarifa  en el domicilio   ubicado en la Calle</w:t>
      </w:r>
      <w:r w:rsidR="007B5880">
        <w:rPr>
          <w:rFonts w:ascii="Arial" w:hAnsi="Arial" w:cs="Arial"/>
          <w:sz w:val="24"/>
          <w:szCs w:val="24"/>
        </w:rPr>
        <w:t xml:space="preserve"> ***</w:t>
      </w:r>
      <w:r w:rsidRPr="009F488F">
        <w:rPr>
          <w:rFonts w:ascii="Arial" w:hAnsi="Arial" w:cs="Arial"/>
          <w:sz w:val="24"/>
          <w:szCs w:val="24"/>
        </w:rPr>
        <w:t xml:space="preserve"> número </w:t>
      </w:r>
      <w:r w:rsidR="007B5880">
        <w:rPr>
          <w:rFonts w:ascii="Arial" w:hAnsi="Arial" w:cs="Arial"/>
          <w:sz w:val="24"/>
          <w:szCs w:val="24"/>
        </w:rPr>
        <w:t>**</w:t>
      </w:r>
      <w:r w:rsidRPr="009F488F">
        <w:rPr>
          <w:rFonts w:ascii="Arial" w:hAnsi="Arial" w:cs="Arial"/>
          <w:sz w:val="24"/>
          <w:szCs w:val="24"/>
        </w:rPr>
        <w:t xml:space="preserve">, colonia </w:t>
      </w:r>
      <w:r w:rsidR="007B5880">
        <w:rPr>
          <w:rFonts w:ascii="Arial" w:hAnsi="Arial" w:cs="Arial"/>
          <w:sz w:val="24"/>
          <w:szCs w:val="24"/>
        </w:rPr>
        <w:t>***</w:t>
      </w:r>
      <w:r w:rsidRPr="009F488F">
        <w:rPr>
          <w:rFonts w:ascii="Arial" w:hAnsi="Arial" w:cs="Arial"/>
          <w:sz w:val="24"/>
          <w:szCs w:val="24"/>
        </w:rPr>
        <w:t xml:space="preserve"> de esta ciudad, se debió de dar el derecho de audiencia al actor, lo que no se surtió en la especie.</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Es evidente que, no se le otorgó el derecho de audiencia al demandante  para que  manifestara a lo que sus interese convenían, por lo tanto, la demandada no respetó el derecho de audiencia consagrado en los artículos 14 y 16 de la Carta Magna,  robustece a lo anterior las siguientes jurisprudencias emitidas por la Segunda Sala de la Suprema Corte de Justicia de la Nación, publicadas en Semanario Judicial de la Federación, en los volúmenes 66 tercera parte y 199 – 204 tercera parte; páginas 50 y 85 respectivamente y que a la letra dicen: </w:t>
      </w:r>
    </w:p>
    <w:p w:rsidR="00A17EDC" w:rsidRPr="009F488F" w:rsidRDefault="00A17EDC" w:rsidP="00A17EDC">
      <w:pPr>
        <w:jc w:val="both"/>
        <w:rPr>
          <w:rFonts w:ascii="Arial" w:hAnsi="Arial" w:cs="Arial"/>
          <w:i/>
          <w:sz w:val="24"/>
          <w:szCs w:val="24"/>
        </w:rPr>
      </w:pPr>
      <w:r w:rsidRPr="009F488F">
        <w:rPr>
          <w:rFonts w:ascii="Arial" w:hAnsi="Arial" w:cs="Arial"/>
          <w:i/>
          <w:sz w:val="24"/>
          <w:szCs w:val="24"/>
        </w:rPr>
        <w:t>AUDIENCIA, GARANTÍA DE. DEBE RESPETARSE AUNQUE LA LEY EN QUE SE FUNDE LA RESOLUCIÓN NO PREVEA EL PROCEDIMIENTO PARA TAL EFECTO. La circunstancia de que no existía en la ley aplicable precepto alguno que imponga a la autoridad responsable la obligación de respetar a alguno de los interesados la garantía previa de audiencia para pronunciar la resolución de un asunto, cuando los actos reclamados le perjudican, no exime a la autoridad de darle oportunidad de oírlo en defensa, en atención a que, en ausencia de precepto específico,   se halla el mandato imperativo del artículo 14 constitucional que protege dicha garantía a favor de todos los gobernados sin excepción.</w:t>
      </w:r>
    </w:p>
    <w:p w:rsidR="00A17EDC" w:rsidRPr="009F488F" w:rsidRDefault="00A17EDC" w:rsidP="00A17EDC">
      <w:pPr>
        <w:jc w:val="both"/>
        <w:rPr>
          <w:rFonts w:ascii="Arial" w:hAnsi="Arial" w:cs="Arial"/>
          <w:i/>
          <w:sz w:val="24"/>
          <w:szCs w:val="24"/>
        </w:rPr>
      </w:pPr>
      <w:r w:rsidRPr="009F488F">
        <w:rPr>
          <w:rFonts w:ascii="Arial" w:hAnsi="Arial" w:cs="Arial"/>
          <w:i/>
          <w:sz w:val="24"/>
          <w:szCs w:val="24"/>
        </w:rPr>
        <w:t xml:space="preserve">AUDIENCIA, RESPETO A LA GARANTÍA DE, DEBE DARSE A CONOCER AL PARTICULAR LOS HECHOS Y MOTIVOS QUE ORIGINAN EL PROCEDIMIENTO QUE SE INICIE EN SU CONTRA. La garantía de audiencia consiste fundamentalmente en la oportunidad que se concede al particular de intervenir para poder defenderse, y esa intervención se puede concretar a dos </w:t>
      </w:r>
      <w:r w:rsidRPr="009F488F">
        <w:rPr>
          <w:rFonts w:ascii="Arial" w:hAnsi="Arial" w:cs="Arial"/>
          <w:i/>
          <w:sz w:val="24"/>
          <w:szCs w:val="24"/>
        </w:rPr>
        <w:lastRenderedPageBreak/>
        <w:t xml:space="preserve">aspectos esenciales, a saber: La posibilidad de rendir pruebas que acrediten los hechos en que se finque la defensa…” Ahora, si por mandato constitucional (y no obstante lo deficiente de la normatividad respectiva) se obliga a la autoridad a observar, en favor del gobernado, la garantía de audiencia; y ésta consiste, entre otras cosas, en la posibilidad de que el particular ofrezca pruebas; es lógico concluir que éstas deberán también valorarse, pero no de manera arbitraria, sino con base en los ordenamientos procedimentales respectivos o atendiendo a los principios  generales derecho, pues así el afectado tendrá la oportunidad de observar, en el acto de autoridad y en base a criterios uniformes (iguales para ambas partes), las razones y motivos lógico jurídicos por los cuales se otorgó valor a un elemento </w:t>
      </w:r>
      <w:proofErr w:type="spellStart"/>
      <w:r w:rsidRPr="009F488F">
        <w:rPr>
          <w:rFonts w:ascii="Arial" w:hAnsi="Arial" w:cs="Arial"/>
          <w:i/>
          <w:sz w:val="24"/>
          <w:szCs w:val="24"/>
        </w:rPr>
        <w:t>convictivo</w:t>
      </w:r>
      <w:proofErr w:type="spellEnd"/>
      <w:r w:rsidRPr="009F488F">
        <w:rPr>
          <w:rFonts w:ascii="Arial" w:hAnsi="Arial" w:cs="Arial"/>
          <w:i/>
          <w:sz w:val="24"/>
          <w:szCs w:val="24"/>
        </w:rPr>
        <w:t>.</w:t>
      </w:r>
    </w:p>
    <w:p w:rsidR="00A17EDC" w:rsidRPr="009F488F" w:rsidRDefault="00A17EDC" w:rsidP="00021B84">
      <w:pPr>
        <w:spacing w:before="100" w:beforeAutospacing="1" w:after="100" w:afterAutospacing="1" w:line="240" w:lineRule="auto"/>
        <w:jc w:val="both"/>
        <w:rPr>
          <w:rFonts w:ascii="Arial" w:eastAsia="Times New Roman" w:hAnsi="Arial" w:cs="Arial"/>
          <w:i/>
          <w:color w:val="000000"/>
          <w:sz w:val="24"/>
          <w:szCs w:val="24"/>
          <w:lang w:eastAsia="es-ES"/>
        </w:rPr>
      </w:pPr>
      <w:r w:rsidRPr="009F488F">
        <w:rPr>
          <w:rFonts w:ascii="Arial" w:eastAsia="Times New Roman" w:hAnsi="Arial" w:cs="Arial"/>
          <w:b/>
          <w:bCs/>
          <w:i/>
          <w:color w:val="000000"/>
          <w:sz w:val="24"/>
          <w:szCs w:val="24"/>
          <w:lang w:eastAsia="es-ES"/>
        </w:rPr>
        <w:t xml:space="preserve">“AUDIENCIA, GARANTIA DE. ACTOS ADMINISTRATIVOS.  </w:t>
      </w:r>
      <w:r w:rsidRPr="009F488F">
        <w:rPr>
          <w:rFonts w:ascii="Arial" w:eastAsia="Times New Roman" w:hAnsi="Arial" w:cs="Arial"/>
          <w:i/>
          <w:color w:val="000000"/>
          <w:sz w:val="24"/>
          <w:szCs w:val="24"/>
          <w:lang w:eastAsia="es-ES"/>
        </w:rPr>
        <w:t>Dentro de nuestro sistema constitucional  no basta  que una autoridad tenga atribuciones para dictar alguna  determinación, para que ésta se considere legal e imperiosamente obedecida máxime cuando tal determinación es revocatoria de otra anterior otorgada en favor de algún individuo. Los artículos 14 y 16 de la Constitución General de la República imponen a todas las autoridades del país la obligación de oír en defensa a los posibles afectados con tales determinaciones, así como la de que éstas, al pronunciarse, se encuentren debidamente fundadas y motivadas.</w:t>
      </w:r>
    </w:p>
    <w:p w:rsidR="00A17EDC" w:rsidRPr="009F488F" w:rsidRDefault="00A17EDC" w:rsidP="00A17EDC">
      <w:pPr>
        <w:spacing w:before="100" w:beforeAutospacing="1" w:after="100" w:afterAutospacing="1" w:line="240" w:lineRule="auto"/>
        <w:jc w:val="both"/>
        <w:rPr>
          <w:rFonts w:ascii="Arial" w:eastAsia="Times New Roman" w:hAnsi="Arial" w:cs="Arial"/>
          <w:i/>
          <w:color w:val="000000"/>
          <w:sz w:val="24"/>
          <w:szCs w:val="24"/>
          <w:lang w:eastAsia="es-ES"/>
        </w:rPr>
      </w:pPr>
      <w:r w:rsidRPr="009F488F">
        <w:rPr>
          <w:rFonts w:ascii="Arial" w:eastAsia="Times New Roman" w:hAnsi="Arial" w:cs="Arial"/>
          <w:i/>
          <w:color w:val="000000"/>
          <w:sz w:val="24"/>
          <w:szCs w:val="24"/>
          <w:lang w:eastAsia="es-ES"/>
        </w:rPr>
        <w:t xml:space="preserve"> Jurisprudencia número 336,  Sexta Época, Pág. 564, Volumen. 2ª. Sala, Tercera Parte, Apéndice 1917-1975: VOL. XV, PAG. 33. A. R. 7225/57. BENJAMIN ROMERO VILLA. 4 VOTOS. VOL. XIX, PAG. 47. A. R. 5501/58. "LABORATORIOS DOCTOMEX", S. A. 4 VOTOS. VOL. XXIII, PAG. 9. A. R. 5723/58. LABORATORIOS LIOMONT, S. A. 5 VOTOS.</w:t>
      </w:r>
    </w:p>
    <w:p w:rsidR="00A17EDC" w:rsidRPr="00897403" w:rsidRDefault="00A17EDC" w:rsidP="00A17EDC">
      <w:pPr>
        <w:jc w:val="both"/>
        <w:rPr>
          <w:rFonts w:ascii="Arial" w:hAnsi="Arial" w:cs="Arial"/>
          <w:i/>
          <w:sz w:val="24"/>
          <w:szCs w:val="24"/>
        </w:rPr>
      </w:pPr>
      <w:r w:rsidRPr="009F488F">
        <w:rPr>
          <w:rFonts w:ascii="Arial" w:hAnsi="Arial" w:cs="Arial"/>
          <w:i/>
          <w:sz w:val="24"/>
          <w:szCs w:val="24"/>
        </w:rPr>
        <w:t>“</w:t>
      </w:r>
      <w:r w:rsidRPr="009F488F">
        <w:rPr>
          <w:rFonts w:ascii="Arial" w:hAnsi="Arial" w:cs="Arial"/>
          <w:b/>
          <w:i/>
          <w:sz w:val="24"/>
          <w:szCs w:val="24"/>
        </w:rPr>
        <w:t>GARANTÍA DE AUDIENCIA.- DEBE RESPETARSE AUNQUE LA LEY EN LA QUE SE FUNDE EL ACTO AUTORITARIO NO PREVEA EL PROCEDIMIENTO PARA ELLO.-</w:t>
      </w:r>
      <w:r w:rsidRPr="009F488F">
        <w:rPr>
          <w:rFonts w:ascii="Arial" w:hAnsi="Arial" w:cs="Arial"/>
          <w:i/>
          <w:sz w:val="24"/>
          <w:szCs w:val="24"/>
        </w:rPr>
        <w:t xml:space="preserve"> Para respetar la garantía de audiencia de un particular no basta con que sea oído, sino que además deberá realizar el siguiente procedimiento: a) Notificar al particular que existe un procedimiento en su contra, señalando las razones y motivos del procedimiento; b) Abrir un periodo probatorio; c) Hacer una valoración de las pruebas ofrecidas por ambas partes; d) Dictar una resolución. Es importante que la autoridad demandada, al momento de valorar las probanzas ofrecidas y desahogadas por las partes, observe los principios generales de derecho en el rubro de la valoración de los elementos de convicción; de tal suerte que las partes distingan, de acuerdo a criterios uniformes, la razón y/o el motivo por el cual una prueba se descalifica u otorga valor. Lo anterior es así, pues no obstante que la Ley de Responsabilidades de los Servidores Públicos de la Entidad no previene  de manera suficiente  los pasos  bajo los cuales se respetará la garantía de audiencia, es indubitable que debe observarse cabalmente lo establecido por los artículos 14 y 16 de nuestra   Ley Máxima (Exp. 6.45/04. Sentencia de fecha 07 de junio de 2004. Actor: Gabriel Matilde Cabrera.) Criterio de la Primera Sala del Tribunal de lo Contencioso Administrativo del Estado de Guanajuato. </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Es evidente que al existir un cambio de tarifa  con ello, se está cobrando una cantidad que es conforme a la nueva tarifa, empero, esa Tafira no es la que venía pagando el actor.                                         </w:t>
      </w:r>
    </w:p>
    <w:p w:rsidR="00A17EDC" w:rsidRPr="00021B84" w:rsidRDefault="00A17EDC" w:rsidP="00A17EDC">
      <w:pPr>
        <w:jc w:val="both"/>
        <w:rPr>
          <w:rFonts w:ascii="Arial" w:hAnsi="Arial" w:cs="Arial"/>
          <w:sz w:val="24"/>
          <w:szCs w:val="24"/>
        </w:rPr>
      </w:pPr>
      <w:r w:rsidRPr="009F488F">
        <w:rPr>
          <w:rFonts w:ascii="Arial" w:hAnsi="Arial" w:cs="Arial"/>
          <w:sz w:val="24"/>
          <w:szCs w:val="24"/>
        </w:rPr>
        <w:t xml:space="preserve">Como se puntualizó en supra líneas, no obra en el expediente del juicio que nos ocupa, que el actor, haya solicitado el cambio de tarifa de agua potable en el domicilio ubicado en   calle </w:t>
      </w:r>
      <w:r w:rsidR="00021B84">
        <w:rPr>
          <w:rFonts w:ascii="Arial" w:hAnsi="Arial" w:cs="Arial"/>
          <w:sz w:val="24"/>
          <w:szCs w:val="24"/>
        </w:rPr>
        <w:t>***</w:t>
      </w:r>
      <w:r w:rsidRPr="009F488F">
        <w:rPr>
          <w:rFonts w:ascii="Arial" w:hAnsi="Arial" w:cs="Arial"/>
          <w:sz w:val="24"/>
          <w:szCs w:val="24"/>
        </w:rPr>
        <w:t xml:space="preserve"> número </w:t>
      </w:r>
      <w:r w:rsidR="00021B84">
        <w:rPr>
          <w:rFonts w:ascii="Arial" w:hAnsi="Arial" w:cs="Arial"/>
          <w:sz w:val="24"/>
          <w:szCs w:val="24"/>
        </w:rPr>
        <w:t>**</w:t>
      </w:r>
      <w:r w:rsidRPr="009F488F">
        <w:rPr>
          <w:rFonts w:ascii="Arial" w:hAnsi="Arial" w:cs="Arial"/>
          <w:sz w:val="24"/>
          <w:szCs w:val="24"/>
        </w:rPr>
        <w:t xml:space="preserve">, colonia </w:t>
      </w:r>
      <w:r w:rsidR="00021B84">
        <w:rPr>
          <w:rFonts w:ascii="Arial" w:hAnsi="Arial" w:cs="Arial"/>
          <w:sz w:val="24"/>
          <w:szCs w:val="24"/>
        </w:rPr>
        <w:t>**</w:t>
      </w:r>
      <w:r w:rsidRPr="009F488F">
        <w:rPr>
          <w:rFonts w:ascii="Arial" w:hAnsi="Arial" w:cs="Arial"/>
          <w:sz w:val="24"/>
          <w:szCs w:val="24"/>
        </w:rPr>
        <w:t xml:space="preserve"> de esta ciudad, por lo </w:t>
      </w:r>
      <w:r w:rsidRPr="009F488F">
        <w:rPr>
          <w:rFonts w:ascii="Arial" w:hAnsi="Arial" w:cs="Arial"/>
          <w:sz w:val="24"/>
          <w:szCs w:val="24"/>
        </w:rPr>
        <w:lastRenderedPageBreak/>
        <w:t>tanto, es evidente que dicha tarifa le irroga un pago mayor al que tenía, por el consumo de agua potable y demás servicios que presta el Sistema de Agua Potable y Alcantarillado de esta Municipalidad, por lo tanto esta nueva tarifa es un fruto de un acto viciado, sirve de apoyo la siguiente jurisprudencia.-</w:t>
      </w:r>
    </w:p>
    <w:p w:rsidR="00A17EDC" w:rsidRPr="00897403" w:rsidRDefault="00A17EDC" w:rsidP="00A17EDC">
      <w:pPr>
        <w:jc w:val="both"/>
        <w:rPr>
          <w:rFonts w:ascii="Arial" w:hAnsi="Arial" w:cs="Arial"/>
          <w:sz w:val="24"/>
          <w:szCs w:val="24"/>
        </w:rPr>
      </w:pPr>
      <w:r w:rsidRPr="009F488F">
        <w:rPr>
          <w:rFonts w:ascii="Arial" w:hAnsi="Arial" w:cs="Arial"/>
          <w:i/>
          <w:sz w:val="24"/>
          <w:szCs w:val="24"/>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participes de tal conducta irregular, al otorgar a tales actos valor legal.</w:t>
      </w:r>
    </w:p>
    <w:p w:rsidR="00A17EDC" w:rsidRPr="009F488F" w:rsidRDefault="00A17EDC" w:rsidP="00A17EDC">
      <w:pPr>
        <w:jc w:val="both"/>
        <w:rPr>
          <w:rFonts w:ascii="Arial" w:hAnsi="Arial" w:cs="Arial"/>
          <w:i/>
          <w:sz w:val="24"/>
          <w:szCs w:val="24"/>
        </w:rPr>
      </w:pPr>
      <w:r w:rsidRPr="009F488F">
        <w:rPr>
          <w:rFonts w:ascii="Arial" w:hAnsi="Arial" w:cs="Arial"/>
          <w:i/>
          <w:sz w:val="24"/>
          <w:szCs w:val="24"/>
        </w:rPr>
        <w:t>Primer Tribunal Colegiado de Circuito, Séptima Época, Apéndice de 1995, Tomo VI, Parte TCC, Tesis 565, Página 376.</w:t>
      </w:r>
    </w:p>
    <w:p w:rsidR="00A17EDC" w:rsidRPr="009F488F" w:rsidRDefault="00A17EDC" w:rsidP="00A17EDC">
      <w:pPr>
        <w:jc w:val="both"/>
        <w:rPr>
          <w:rFonts w:ascii="Arial" w:hAnsi="Arial" w:cs="Arial"/>
          <w:sz w:val="24"/>
          <w:szCs w:val="24"/>
        </w:rPr>
      </w:pPr>
      <w:r w:rsidRPr="009F488F">
        <w:rPr>
          <w:rFonts w:ascii="Arial" w:hAnsi="Arial" w:cs="Arial"/>
          <w:sz w:val="24"/>
          <w:szCs w:val="24"/>
        </w:rPr>
        <w:t>Una vez satisfecha la pretensión de nulidad, se procede al estudio de las demás pretensiones de nulidad, se procede al estudio de las demás pretensiones.</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El justiciable,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A17EDC" w:rsidRPr="009F488F" w:rsidRDefault="00A17EDC" w:rsidP="00A17EDC">
      <w:pPr>
        <w:jc w:val="both"/>
        <w:rPr>
          <w:rFonts w:ascii="Arial" w:hAnsi="Arial" w:cs="Arial"/>
          <w:sz w:val="24"/>
          <w:szCs w:val="24"/>
        </w:rPr>
      </w:pPr>
      <w:r w:rsidRPr="009F488F">
        <w:rPr>
          <w:rFonts w:ascii="Arial" w:hAnsi="Arial" w:cs="Arial"/>
          <w:sz w:val="24"/>
          <w:szCs w:val="24"/>
        </w:rPr>
        <w:t>Del análisis a la porción normativa transcrita se advierte que la procedencia del pago de intereses en el supuesto mencionado, requiere la concurrencia de los siguientes elementos:</w:t>
      </w:r>
    </w:p>
    <w:p w:rsidR="00A17EDC" w:rsidRPr="009F488F" w:rsidRDefault="00A17EDC" w:rsidP="00A17EDC">
      <w:pPr>
        <w:pStyle w:val="Prrafodelista"/>
        <w:numPr>
          <w:ilvl w:val="0"/>
          <w:numId w:val="2"/>
        </w:numPr>
        <w:jc w:val="both"/>
        <w:rPr>
          <w:rFonts w:ascii="Arial" w:hAnsi="Arial" w:cs="Arial"/>
          <w:sz w:val="24"/>
          <w:szCs w:val="24"/>
        </w:rPr>
      </w:pPr>
      <w:r w:rsidRPr="009F488F">
        <w:rPr>
          <w:rFonts w:ascii="Arial" w:hAnsi="Arial" w:cs="Arial"/>
          <w:sz w:val="24"/>
          <w:szCs w:val="24"/>
        </w:rPr>
        <w:t>El establecimiento de un crédito fiscal por la autoridad en contra de un contribuyente.</w:t>
      </w:r>
    </w:p>
    <w:p w:rsidR="00A17EDC" w:rsidRPr="009F488F" w:rsidRDefault="00A17EDC" w:rsidP="00A17EDC">
      <w:pPr>
        <w:pStyle w:val="Prrafodelista"/>
        <w:numPr>
          <w:ilvl w:val="0"/>
          <w:numId w:val="2"/>
        </w:numPr>
        <w:jc w:val="both"/>
        <w:rPr>
          <w:rFonts w:ascii="Arial" w:hAnsi="Arial" w:cs="Arial"/>
          <w:sz w:val="24"/>
          <w:szCs w:val="24"/>
        </w:rPr>
      </w:pPr>
      <w:r w:rsidRPr="009F488F">
        <w:rPr>
          <w:rFonts w:ascii="Arial" w:hAnsi="Arial" w:cs="Arial"/>
          <w:sz w:val="24"/>
          <w:szCs w:val="24"/>
        </w:rPr>
        <w:t>La realización del pago de ese crédito fiscal por ese particular.</w:t>
      </w:r>
    </w:p>
    <w:p w:rsidR="00A17EDC" w:rsidRPr="009F488F" w:rsidRDefault="00A17EDC" w:rsidP="00A17EDC">
      <w:pPr>
        <w:pStyle w:val="Prrafodelista"/>
        <w:numPr>
          <w:ilvl w:val="0"/>
          <w:numId w:val="2"/>
        </w:numPr>
        <w:jc w:val="both"/>
        <w:rPr>
          <w:rFonts w:ascii="Arial" w:hAnsi="Arial" w:cs="Arial"/>
          <w:sz w:val="24"/>
          <w:szCs w:val="24"/>
        </w:rPr>
      </w:pPr>
      <w:r w:rsidRPr="009F488F">
        <w:rPr>
          <w:rFonts w:ascii="Arial" w:hAnsi="Arial" w:cs="Arial"/>
          <w:sz w:val="24"/>
          <w:szCs w:val="24"/>
        </w:rPr>
        <w:t>La inconformidad del contribuyente con el crédito fiscal pagado, manifiesta a través del ejercicio de algún medio de defensa legal.</w:t>
      </w:r>
    </w:p>
    <w:p w:rsidR="00A17EDC" w:rsidRPr="009F488F" w:rsidRDefault="00A17EDC" w:rsidP="00A17EDC">
      <w:pPr>
        <w:pStyle w:val="Prrafodelista"/>
        <w:numPr>
          <w:ilvl w:val="0"/>
          <w:numId w:val="2"/>
        </w:numPr>
        <w:jc w:val="both"/>
        <w:rPr>
          <w:rFonts w:ascii="Arial" w:hAnsi="Arial" w:cs="Arial"/>
          <w:sz w:val="24"/>
          <w:szCs w:val="24"/>
        </w:rPr>
      </w:pPr>
      <w:r w:rsidRPr="009F488F">
        <w:rPr>
          <w:rFonts w:ascii="Arial" w:hAnsi="Arial" w:cs="Arial"/>
          <w:sz w:val="24"/>
          <w:szCs w:val="24"/>
        </w:rPr>
        <w:t>La resolución de la impugnación a favor del particular inconforme, declarando la nulidad del crédito fiscal.</w:t>
      </w:r>
    </w:p>
    <w:p w:rsidR="00A17EDC" w:rsidRPr="009F488F" w:rsidRDefault="00A17EDC" w:rsidP="00A17EDC">
      <w:pPr>
        <w:jc w:val="both"/>
        <w:rPr>
          <w:rFonts w:ascii="Arial" w:hAnsi="Arial" w:cs="Arial"/>
          <w:sz w:val="24"/>
          <w:szCs w:val="24"/>
        </w:rPr>
      </w:pPr>
      <w:r w:rsidRPr="009F488F">
        <w:rPr>
          <w:rFonts w:ascii="Arial" w:hAnsi="Arial" w:cs="Arial"/>
          <w:sz w:val="24"/>
          <w:szCs w:val="24"/>
        </w:rPr>
        <w:t>Luego entonces, este juzgador estima que el pago de intereses debe formar   parte de la sentencia porque al declararse la nulidad total de los recibos de pagos  número 256007, del periodo de consumo 31 treinta y uno  de julio al 31 treinta y uno  de agosto de 2023 dos mil veintitrés, y 247651 del periodo de consumo del 30 treinta de junio al 31 treinta y uno de julio de 2023 dos mil veintitrés,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w:t>
      </w:r>
      <w:r w:rsidR="00021B84">
        <w:rPr>
          <w:rFonts w:ascii="Arial" w:hAnsi="Arial" w:cs="Arial"/>
          <w:sz w:val="24"/>
          <w:szCs w:val="24"/>
        </w:rPr>
        <w:t xml:space="preserve"> </w:t>
      </w:r>
      <w:r w:rsidRPr="009F488F">
        <w:rPr>
          <w:rFonts w:ascii="Arial" w:hAnsi="Arial" w:cs="Arial"/>
          <w:sz w:val="24"/>
          <w:szCs w:val="24"/>
        </w:rPr>
        <w:t xml:space="preserve">bien, el artículo 33, párrafo primero y segundo, de la Ley de Ingresos de San Luis de la Paz, para el Ejercicio Fiscal, establece: </w:t>
      </w:r>
    </w:p>
    <w:p w:rsidR="00A17EDC" w:rsidRPr="009F488F" w:rsidRDefault="00A17EDC" w:rsidP="00A17EDC">
      <w:pPr>
        <w:jc w:val="both"/>
        <w:rPr>
          <w:rFonts w:ascii="Arial" w:hAnsi="Arial" w:cs="Arial"/>
          <w:sz w:val="24"/>
          <w:szCs w:val="24"/>
        </w:rPr>
      </w:pPr>
      <w:r w:rsidRPr="009F488F">
        <w:rPr>
          <w:rFonts w:ascii="Arial" w:hAnsi="Arial" w:cs="Arial"/>
          <w:sz w:val="24"/>
          <w:szCs w:val="24"/>
        </w:rPr>
        <w:lastRenderedPageBreak/>
        <w:t>Artículo 33. Cuando no se pague un crédito fiscal en la fecha o dentro del plazo señalado en las disposiciones respectivas, se cobrarán recargos a la tasa del 3% mensual.</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A17EDC" w:rsidRPr="009F488F" w:rsidRDefault="00A17EDC" w:rsidP="00A17EDC">
      <w:pPr>
        <w:jc w:val="both"/>
        <w:rPr>
          <w:rFonts w:ascii="Arial" w:hAnsi="Arial" w:cs="Arial"/>
          <w:sz w:val="24"/>
          <w:szCs w:val="24"/>
        </w:rPr>
      </w:pPr>
      <w:r w:rsidRPr="009F488F">
        <w:rPr>
          <w:rFonts w:ascii="Arial" w:hAnsi="Arial" w:cs="Arial"/>
          <w:sz w:val="24"/>
          <w:szCs w:val="24"/>
        </w:rPr>
        <w:t>Cuando se conceda prórroga o autorización para pagar en parcialidades los créditos fiscales, se causarán recargos sobre el saldo insoluto a la tasa del 2% mensual.</w:t>
      </w:r>
    </w:p>
    <w:p w:rsidR="00A17EDC" w:rsidRPr="009F488F" w:rsidRDefault="00A17EDC" w:rsidP="00A17EDC">
      <w:pPr>
        <w:jc w:val="both"/>
        <w:rPr>
          <w:rFonts w:ascii="Arial" w:hAnsi="Arial" w:cs="Arial"/>
          <w:sz w:val="24"/>
          <w:szCs w:val="24"/>
        </w:rPr>
      </w:pPr>
      <w:r w:rsidRPr="009F488F">
        <w:rPr>
          <w:rFonts w:ascii="Arial" w:hAnsi="Arial" w:cs="Arial"/>
          <w:sz w:val="24"/>
          <w:szCs w:val="24"/>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A17EDC" w:rsidRPr="009F488F" w:rsidRDefault="00A17EDC" w:rsidP="00A17EDC">
      <w:pPr>
        <w:jc w:val="both"/>
        <w:rPr>
          <w:rFonts w:ascii="Arial" w:hAnsi="Arial" w:cs="Arial"/>
          <w:sz w:val="24"/>
          <w:szCs w:val="24"/>
        </w:rPr>
      </w:pPr>
      <w:r w:rsidRPr="009F488F">
        <w:rPr>
          <w:rFonts w:ascii="Arial" w:hAnsi="Arial" w:cs="Arial"/>
          <w:sz w:val="24"/>
          <w:szCs w:val="24"/>
        </w:rPr>
        <w:t>Sirve de apoyo a lo anterior la tesis aislada XVI. 1º. A.T.13 A (10</w:t>
      </w:r>
      <w:proofErr w:type="gramStart"/>
      <w:r w:rsidRPr="009F488F">
        <w:rPr>
          <w:rFonts w:ascii="Arial" w:hAnsi="Arial" w:cs="Arial"/>
          <w:sz w:val="24"/>
          <w:szCs w:val="24"/>
        </w:rPr>
        <w:t>ª .</w:t>
      </w:r>
      <w:proofErr w:type="gramEnd"/>
      <w:r w:rsidRPr="009F488F">
        <w:rPr>
          <w:rFonts w:ascii="Arial" w:hAnsi="Arial" w:cs="Arial"/>
          <w:sz w:val="24"/>
          <w:szCs w:val="24"/>
        </w:rPr>
        <w:t>) sostenida por el Primer Tribunal Colegiado en materias Administrativa y de Trabajo del Décimo Sexto Circuito, que señala:</w:t>
      </w:r>
    </w:p>
    <w:p w:rsidR="00A17EDC" w:rsidRPr="00021B84" w:rsidRDefault="00A17EDC" w:rsidP="00A17EDC">
      <w:pPr>
        <w:jc w:val="both"/>
        <w:rPr>
          <w:rFonts w:ascii="Arial" w:hAnsi="Arial" w:cs="Arial"/>
          <w:i/>
          <w:sz w:val="24"/>
          <w:szCs w:val="24"/>
        </w:rPr>
      </w:pPr>
      <w:r w:rsidRPr="009F488F">
        <w:rPr>
          <w:rFonts w:ascii="Arial" w:hAnsi="Arial" w:cs="Arial"/>
          <w:i/>
          <w:sz w:val="24"/>
          <w:szCs w:val="24"/>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A17EDC" w:rsidRPr="009F488F" w:rsidRDefault="00A17EDC" w:rsidP="00A17EDC">
      <w:pPr>
        <w:jc w:val="both"/>
        <w:rPr>
          <w:rFonts w:ascii="Arial" w:hAnsi="Arial" w:cs="Arial"/>
          <w:sz w:val="24"/>
          <w:szCs w:val="24"/>
        </w:rPr>
      </w:pPr>
      <w:r w:rsidRPr="009F488F">
        <w:rPr>
          <w:rFonts w:ascii="Arial" w:hAnsi="Arial" w:cs="Arial"/>
          <w:b/>
          <w:sz w:val="24"/>
          <w:szCs w:val="24"/>
        </w:rPr>
        <w:t>SEXTO.-</w:t>
      </w:r>
      <w:r w:rsidRPr="009F488F">
        <w:rPr>
          <w:rFonts w:ascii="Arial" w:hAnsi="Arial" w:cs="Arial"/>
          <w:sz w:val="24"/>
          <w:szCs w:val="24"/>
        </w:rPr>
        <w:t xml:space="preserve"> Con base en todo lo expuesto, quien juzga decreta la </w:t>
      </w:r>
      <w:r w:rsidRPr="009F488F">
        <w:rPr>
          <w:rFonts w:ascii="Arial" w:hAnsi="Arial" w:cs="Arial"/>
          <w:b/>
          <w:sz w:val="24"/>
          <w:szCs w:val="24"/>
        </w:rPr>
        <w:t>ILEGALIDAD Y NULIDAD TOTAL DE LOS ACTOS ADMINISTRATIVOS IMPUGNADOS</w:t>
      </w:r>
      <w:r w:rsidRPr="009F488F">
        <w:rPr>
          <w:rFonts w:ascii="Arial" w:hAnsi="Arial" w:cs="Arial"/>
          <w:sz w:val="24"/>
          <w:szCs w:val="24"/>
        </w:rPr>
        <w:t>,  para el efecto de que la demandada, en el término de quince días,  después de que cause estado la presente resolución:</w:t>
      </w:r>
    </w:p>
    <w:p w:rsidR="00A17EDC" w:rsidRPr="009F488F" w:rsidRDefault="00A17EDC" w:rsidP="00A17EDC">
      <w:pPr>
        <w:pStyle w:val="Prrafodelista"/>
        <w:numPr>
          <w:ilvl w:val="0"/>
          <w:numId w:val="5"/>
        </w:numPr>
        <w:jc w:val="both"/>
        <w:rPr>
          <w:rFonts w:ascii="Arial" w:hAnsi="Arial" w:cs="Arial"/>
          <w:sz w:val="24"/>
          <w:szCs w:val="24"/>
        </w:rPr>
      </w:pPr>
      <w:r w:rsidRPr="009F488F">
        <w:rPr>
          <w:rFonts w:ascii="Arial" w:hAnsi="Arial" w:cs="Arial"/>
          <w:sz w:val="24"/>
          <w:szCs w:val="24"/>
        </w:rPr>
        <w:t xml:space="preserve">Deje sin efectos el cambio de tarifa que tiene el domicilio ubicado en la calle </w:t>
      </w:r>
      <w:r w:rsidR="00021B84">
        <w:rPr>
          <w:rFonts w:ascii="Arial" w:hAnsi="Arial" w:cs="Arial"/>
          <w:sz w:val="24"/>
          <w:szCs w:val="24"/>
        </w:rPr>
        <w:t>***</w:t>
      </w:r>
      <w:r w:rsidRPr="009F488F">
        <w:rPr>
          <w:rFonts w:ascii="Arial" w:hAnsi="Arial" w:cs="Arial"/>
          <w:sz w:val="24"/>
          <w:szCs w:val="24"/>
        </w:rPr>
        <w:t xml:space="preserve"> número </w:t>
      </w:r>
      <w:r w:rsidR="00021B84">
        <w:rPr>
          <w:rFonts w:ascii="Arial" w:hAnsi="Arial" w:cs="Arial"/>
          <w:sz w:val="24"/>
          <w:szCs w:val="24"/>
        </w:rPr>
        <w:t>**</w:t>
      </w:r>
      <w:r w:rsidRPr="009F488F">
        <w:rPr>
          <w:rFonts w:ascii="Arial" w:hAnsi="Arial" w:cs="Arial"/>
          <w:sz w:val="24"/>
          <w:szCs w:val="24"/>
        </w:rPr>
        <w:t xml:space="preserve">, colonia </w:t>
      </w:r>
      <w:r w:rsidR="00021B84">
        <w:rPr>
          <w:rFonts w:ascii="Arial" w:hAnsi="Arial" w:cs="Arial"/>
          <w:sz w:val="24"/>
          <w:szCs w:val="24"/>
        </w:rPr>
        <w:t>**</w:t>
      </w:r>
      <w:r w:rsidRPr="009F488F">
        <w:rPr>
          <w:rFonts w:ascii="Arial" w:hAnsi="Arial" w:cs="Arial"/>
          <w:sz w:val="24"/>
          <w:szCs w:val="24"/>
        </w:rPr>
        <w:t>, de esta ciudad.</w:t>
      </w:r>
    </w:p>
    <w:p w:rsidR="00A17EDC" w:rsidRPr="009F488F" w:rsidRDefault="00A17EDC" w:rsidP="00A17EDC">
      <w:pPr>
        <w:pStyle w:val="Prrafodelista"/>
        <w:numPr>
          <w:ilvl w:val="0"/>
          <w:numId w:val="5"/>
        </w:numPr>
        <w:jc w:val="both"/>
        <w:rPr>
          <w:rFonts w:ascii="Arial" w:hAnsi="Arial" w:cs="Arial"/>
          <w:sz w:val="24"/>
          <w:szCs w:val="24"/>
        </w:rPr>
      </w:pPr>
      <w:r w:rsidRPr="009F488F">
        <w:rPr>
          <w:rFonts w:ascii="Arial" w:hAnsi="Arial" w:cs="Arial"/>
          <w:sz w:val="24"/>
          <w:szCs w:val="24"/>
        </w:rPr>
        <w:lastRenderedPageBreak/>
        <w:t xml:space="preserve">Haga las gestiones necesarias para restablecer la tarifa anterior,  de agua potable y demás servicios, que tenía el domicilio  ubicado en la calle </w:t>
      </w:r>
      <w:r w:rsidR="00021B84">
        <w:rPr>
          <w:rFonts w:ascii="Arial" w:hAnsi="Arial" w:cs="Arial"/>
          <w:sz w:val="24"/>
          <w:szCs w:val="24"/>
        </w:rPr>
        <w:t>***</w:t>
      </w:r>
      <w:r w:rsidRPr="009F488F">
        <w:rPr>
          <w:rFonts w:ascii="Arial" w:hAnsi="Arial" w:cs="Arial"/>
          <w:sz w:val="24"/>
          <w:szCs w:val="24"/>
        </w:rPr>
        <w:t xml:space="preserve"> número </w:t>
      </w:r>
      <w:r w:rsidR="00021B84">
        <w:rPr>
          <w:rFonts w:ascii="Arial" w:hAnsi="Arial" w:cs="Arial"/>
          <w:sz w:val="24"/>
          <w:szCs w:val="24"/>
        </w:rPr>
        <w:t>**</w:t>
      </w:r>
      <w:r w:rsidRPr="009F488F">
        <w:rPr>
          <w:rFonts w:ascii="Arial" w:hAnsi="Arial" w:cs="Arial"/>
          <w:sz w:val="24"/>
          <w:szCs w:val="24"/>
        </w:rPr>
        <w:t xml:space="preserve">, colonia </w:t>
      </w:r>
      <w:r w:rsidR="00021B84">
        <w:rPr>
          <w:rFonts w:ascii="Arial" w:hAnsi="Arial" w:cs="Arial"/>
          <w:sz w:val="24"/>
          <w:szCs w:val="24"/>
        </w:rPr>
        <w:t>***</w:t>
      </w:r>
      <w:r w:rsidRPr="009F488F">
        <w:rPr>
          <w:rFonts w:ascii="Arial" w:hAnsi="Arial" w:cs="Arial"/>
          <w:sz w:val="24"/>
          <w:szCs w:val="24"/>
        </w:rPr>
        <w:t>, de esta ciudad.</w:t>
      </w:r>
    </w:p>
    <w:p w:rsidR="00A17EDC" w:rsidRPr="009F488F" w:rsidRDefault="00A17EDC" w:rsidP="00A17EDC">
      <w:pPr>
        <w:pStyle w:val="Prrafodelista"/>
        <w:numPr>
          <w:ilvl w:val="0"/>
          <w:numId w:val="5"/>
        </w:numPr>
        <w:jc w:val="both"/>
        <w:rPr>
          <w:rFonts w:ascii="Arial" w:hAnsi="Arial" w:cs="Arial"/>
          <w:sz w:val="24"/>
          <w:szCs w:val="24"/>
        </w:rPr>
      </w:pPr>
      <w:r w:rsidRPr="009F488F">
        <w:rPr>
          <w:rFonts w:ascii="Arial" w:hAnsi="Arial" w:cs="Arial"/>
          <w:sz w:val="24"/>
          <w:szCs w:val="24"/>
        </w:rPr>
        <w:t>Haga las gestiones necesarias para que se haga el ajuste del cobro del consumo real de agua potable, tal como se desprende de los cobros anteriores por consumo de agua potable y otros servicios.</w:t>
      </w:r>
    </w:p>
    <w:p w:rsidR="00A17EDC" w:rsidRPr="009F488F" w:rsidRDefault="00A17EDC" w:rsidP="00A17EDC">
      <w:pPr>
        <w:pStyle w:val="Prrafodelista"/>
        <w:numPr>
          <w:ilvl w:val="0"/>
          <w:numId w:val="5"/>
        </w:numPr>
        <w:jc w:val="both"/>
        <w:rPr>
          <w:rFonts w:ascii="Arial" w:hAnsi="Arial" w:cs="Arial"/>
          <w:sz w:val="24"/>
          <w:szCs w:val="24"/>
        </w:rPr>
      </w:pPr>
      <w:r w:rsidRPr="009F488F">
        <w:rPr>
          <w:rFonts w:ascii="Arial" w:hAnsi="Arial" w:cs="Arial"/>
          <w:sz w:val="24"/>
          <w:szCs w:val="24"/>
        </w:rPr>
        <w:t>Haga las gestiones necesarias para hacer la devolución de la cantidad de dinero que pagó indebidamente el actor,  esto es la cantidad que resulte de la diferencia pagada con lo que anteriormente se venía consumiendo, es decir la cantidad de $1,038.00 (Un mil treinta y ocho pesos</w:t>
      </w:r>
      <w:r>
        <w:rPr>
          <w:rFonts w:ascii="Arial" w:hAnsi="Arial" w:cs="Arial"/>
          <w:sz w:val="24"/>
          <w:szCs w:val="24"/>
        </w:rPr>
        <w:t xml:space="preserve"> </w:t>
      </w:r>
      <w:r w:rsidRPr="009F488F">
        <w:rPr>
          <w:rFonts w:ascii="Arial" w:hAnsi="Arial" w:cs="Arial"/>
          <w:sz w:val="24"/>
          <w:szCs w:val="24"/>
        </w:rPr>
        <w:t>00/100 M.N.), más los intereses que se generen hasta que se dé cumplimiento con esta resolución.</w:t>
      </w:r>
    </w:p>
    <w:p w:rsidR="00A17EDC" w:rsidRPr="009F488F" w:rsidRDefault="00A17EDC" w:rsidP="00A17EDC">
      <w:pPr>
        <w:pStyle w:val="Prrafodelista"/>
        <w:jc w:val="both"/>
        <w:rPr>
          <w:rFonts w:ascii="Arial" w:hAnsi="Arial" w:cs="Arial"/>
          <w:sz w:val="24"/>
          <w:szCs w:val="24"/>
        </w:rPr>
      </w:pPr>
    </w:p>
    <w:p w:rsidR="00A17EDC" w:rsidRPr="009F488F" w:rsidRDefault="00A17EDC" w:rsidP="00A17EDC">
      <w:pPr>
        <w:jc w:val="both"/>
        <w:rPr>
          <w:rFonts w:ascii="Arial" w:hAnsi="Arial" w:cs="Arial"/>
          <w:sz w:val="24"/>
          <w:szCs w:val="24"/>
        </w:rPr>
      </w:pPr>
      <w:r w:rsidRPr="009F488F">
        <w:rPr>
          <w:rFonts w:ascii="Arial" w:hAnsi="Arial" w:cs="Arial"/>
          <w:sz w:val="24"/>
          <w:szCs w:val="24"/>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sz w:val="24"/>
          <w:szCs w:val="24"/>
        </w:rPr>
        <w:t>najuato.---------------------</w:t>
      </w:r>
    </w:p>
    <w:p w:rsidR="00A17EDC" w:rsidRPr="009F488F" w:rsidRDefault="00A17EDC" w:rsidP="00A17EDC">
      <w:pPr>
        <w:jc w:val="both"/>
        <w:rPr>
          <w:rFonts w:ascii="Arial" w:hAnsi="Arial" w:cs="Arial"/>
          <w:sz w:val="24"/>
          <w:szCs w:val="24"/>
        </w:rPr>
      </w:pPr>
      <w:r w:rsidRPr="009F488F">
        <w:rPr>
          <w:rFonts w:ascii="Arial" w:hAnsi="Arial" w:cs="Arial"/>
          <w:sz w:val="24"/>
          <w:szCs w:val="24"/>
        </w:rPr>
        <w:t>Toda vez que,  se ha decretado la nulidad total de los actos   impugnados, lógico es que,  este Órgano de Justicia, le está reconociendo  el derecho que el actor le asiste, derecho que se traduce en que este juzgador decretó:</w:t>
      </w:r>
    </w:p>
    <w:p w:rsidR="00A17EDC" w:rsidRPr="009F488F" w:rsidRDefault="00A17EDC" w:rsidP="00A17EDC">
      <w:pPr>
        <w:pStyle w:val="Prrafodelista"/>
        <w:numPr>
          <w:ilvl w:val="0"/>
          <w:numId w:val="5"/>
        </w:numPr>
        <w:jc w:val="both"/>
        <w:rPr>
          <w:rFonts w:ascii="Arial" w:hAnsi="Arial" w:cs="Arial"/>
          <w:sz w:val="24"/>
          <w:szCs w:val="24"/>
        </w:rPr>
      </w:pPr>
      <w:r w:rsidRPr="009F488F">
        <w:rPr>
          <w:rFonts w:ascii="Arial" w:hAnsi="Arial" w:cs="Arial"/>
          <w:sz w:val="24"/>
          <w:szCs w:val="24"/>
        </w:rPr>
        <w:t xml:space="preserve">Dejar sin efectos el cambio de tarifa que tiene el domicilio ubicado en la calle </w:t>
      </w:r>
      <w:r w:rsidR="00021B84">
        <w:rPr>
          <w:rFonts w:ascii="Arial" w:hAnsi="Arial" w:cs="Arial"/>
          <w:sz w:val="24"/>
          <w:szCs w:val="24"/>
        </w:rPr>
        <w:t>***</w:t>
      </w:r>
      <w:r w:rsidRPr="009F488F">
        <w:rPr>
          <w:rFonts w:ascii="Arial" w:hAnsi="Arial" w:cs="Arial"/>
          <w:sz w:val="24"/>
          <w:szCs w:val="24"/>
        </w:rPr>
        <w:t xml:space="preserve"> número </w:t>
      </w:r>
      <w:r w:rsidR="00021B84">
        <w:rPr>
          <w:rFonts w:ascii="Arial" w:hAnsi="Arial" w:cs="Arial"/>
          <w:sz w:val="24"/>
          <w:szCs w:val="24"/>
        </w:rPr>
        <w:t>**</w:t>
      </w:r>
      <w:r w:rsidRPr="009F488F">
        <w:rPr>
          <w:rFonts w:ascii="Arial" w:hAnsi="Arial" w:cs="Arial"/>
          <w:sz w:val="24"/>
          <w:szCs w:val="24"/>
        </w:rPr>
        <w:t xml:space="preserve">, colonia </w:t>
      </w:r>
      <w:r w:rsidR="00021B84">
        <w:rPr>
          <w:rFonts w:ascii="Arial" w:hAnsi="Arial" w:cs="Arial"/>
          <w:sz w:val="24"/>
          <w:szCs w:val="24"/>
        </w:rPr>
        <w:t>***</w:t>
      </w:r>
      <w:r w:rsidRPr="009F488F">
        <w:rPr>
          <w:rFonts w:ascii="Arial" w:hAnsi="Arial" w:cs="Arial"/>
          <w:sz w:val="24"/>
          <w:szCs w:val="24"/>
        </w:rPr>
        <w:t>, de esta ciudad.</w:t>
      </w:r>
    </w:p>
    <w:p w:rsidR="00A17EDC" w:rsidRPr="009F488F" w:rsidRDefault="00A17EDC" w:rsidP="00A17EDC">
      <w:pPr>
        <w:pStyle w:val="Prrafodelista"/>
        <w:numPr>
          <w:ilvl w:val="0"/>
          <w:numId w:val="5"/>
        </w:numPr>
        <w:jc w:val="both"/>
        <w:rPr>
          <w:rFonts w:ascii="Arial" w:hAnsi="Arial" w:cs="Arial"/>
          <w:sz w:val="24"/>
          <w:szCs w:val="24"/>
        </w:rPr>
      </w:pPr>
      <w:r w:rsidRPr="009F488F">
        <w:rPr>
          <w:rFonts w:ascii="Arial" w:hAnsi="Arial" w:cs="Arial"/>
          <w:sz w:val="24"/>
          <w:szCs w:val="24"/>
        </w:rPr>
        <w:t xml:space="preserve">Hacer las gestiones necesarias para restablecer la tarifa anterior,  de agua potable y demás servicios, que tenía el domicilio  ubicado en la calle </w:t>
      </w:r>
      <w:r w:rsidR="00021B84">
        <w:rPr>
          <w:rFonts w:ascii="Arial" w:hAnsi="Arial" w:cs="Arial"/>
          <w:sz w:val="24"/>
          <w:szCs w:val="24"/>
        </w:rPr>
        <w:t>***</w:t>
      </w:r>
      <w:r w:rsidRPr="009F488F">
        <w:rPr>
          <w:rFonts w:ascii="Arial" w:hAnsi="Arial" w:cs="Arial"/>
          <w:sz w:val="24"/>
          <w:szCs w:val="24"/>
        </w:rPr>
        <w:t xml:space="preserve"> número </w:t>
      </w:r>
      <w:r w:rsidR="00021B84">
        <w:rPr>
          <w:rFonts w:ascii="Arial" w:hAnsi="Arial" w:cs="Arial"/>
          <w:sz w:val="24"/>
          <w:szCs w:val="24"/>
        </w:rPr>
        <w:t>**</w:t>
      </w:r>
      <w:r w:rsidRPr="009F488F">
        <w:rPr>
          <w:rFonts w:ascii="Arial" w:hAnsi="Arial" w:cs="Arial"/>
          <w:sz w:val="24"/>
          <w:szCs w:val="24"/>
        </w:rPr>
        <w:t xml:space="preserve">, colonia </w:t>
      </w:r>
      <w:r w:rsidR="00021B84">
        <w:rPr>
          <w:rFonts w:ascii="Arial" w:hAnsi="Arial" w:cs="Arial"/>
          <w:sz w:val="24"/>
          <w:szCs w:val="24"/>
        </w:rPr>
        <w:t>**</w:t>
      </w:r>
      <w:r w:rsidRPr="009F488F">
        <w:rPr>
          <w:rFonts w:ascii="Arial" w:hAnsi="Arial" w:cs="Arial"/>
          <w:sz w:val="24"/>
          <w:szCs w:val="24"/>
        </w:rPr>
        <w:t>, de esta ciudad.</w:t>
      </w:r>
    </w:p>
    <w:p w:rsidR="00A17EDC" w:rsidRPr="009F488F" w:rsidRDefault="00A17EDC" w:rsidP="00A17EDC">
      <w:pPr>
        <w:pStyle w:val="Prrafodelista"/>
        <w:numPr>
          <w:ilvl w:val="0"/>
          <w:numId w:val="5"/>
        </w:numPr>
        <w:jc w:val="both"/>
        <w:rPr>
          <w:rFonts w:ascii="Arial" w:hAnsi="Arial" w:cs="Arial"/>
          <w:sz w:val="24"/>
          <w:szCs w:val="24"/>
        </w:rPr>
      </w:pPr>
      <w:r w:rsidRPr="009F488F">
        <w:rPr>
          <w:rFonts w:ascii="Arial" w:hAnsi="Arial" w:cs="Arial"/>
          <w:sz w:val="24"/>
          <w:szCs w:val="24"/>
        </w:rPr>
        <w:t>Hacer las gestiones necesarias para que se haga el ajuste del cobro del consumo real de agua potable, tal como se desprende de los cobros anteriores por consumo de agua potable y otros servicios.</w:t>
      </w:r>
    </w:p>
    <w:p w:rsidR="00A17EDC" w:rsidRPr="009F488F" w:rsidRDefault="00A17EDC" w:rsidP="00A17EDC">
      <w:pPr>
        <w:pStyle w:val="Prrafodelista"/>
        <w:numPr>
          <w:ilvl w:val="0"/>
          <w:numId w:val="5"/>
        </w:numPr>
        <w:jc w:val="both"/>
        <w:rPr>
          <w:rFonts w:ascii="Arial" w:hAnsi="Arial" w:cs="Arial"/>
          <w:sz w:val="24"/>
          <w:szCs w:val="24"/>
        </w:rPr>
      </w:pPr>
      <w:r w:rsidRPr="009F488F">
        <w:rPr>
          <w:rFonts w:ascii="Arial" w:hAnsi="Arial" w:cs="Arial"/>
          <w:sz w:val="24"/>
          <w:szCs w:val="24"/>
        </w:rPr>
        <w:t>Hacer las gestiones necesarias para hacer la devolución de la cantidad de dinero que pagó indebidamente el actor,  esto es la cantidad que resulte de la diferencia pagada con lo que anteriormente se venía consumiendo, es decir la cantidad de $1,038.00 (Un mil treinta y ocho pesos00/100 M.N.), más los intereses que se generen hasta que se dé cumplimiento con esta resolución.</w:t>
      </w:r>
    </w:p>
    <w:p w:rsidR="00A17EDC" w:rsidRPr="00021B84" w:rsidRDefault="00A17EDC" w:rsidP="00021B84">
      <w:pPr>
        <w:pStyle w:val="Prrafodelista"/>
        <w:numPr>
          <w:ilvl w:val="0"/>
          <w:numId w:val="5"/>
        </w:numPr>
        <w:jc w:val="both"/>
        <w:rPr>
          <w:rFonts w:ascii="Arial" w:hAnsi="Arial" w:cs="Arial"/>
          <w:sz w:val="24"/>
          <w:szCs w:val="24"/>
        </w:rPr>
      </w:pPr>
      <w:r w:rsidRPr="009F488F">
        <w:rPr>
          <w:rFonts w:ascii="Arial" w:hAnsi="Arial" w:cs="Arial"/>
          <w:sz w:val="24"/>
          <w:szCs w:val="24"/>
        </w:rPr>
        <w:t xml:space="preserve">El cobro de  </w:t>
      </w:r>
      <w:proofErr w:type="spellStart"/>
      <w:r w:rsidRPr="009F488F">
        <w:rPr>
          <w:rFonts w:ascii="Arial" w:hAnsi="Arial" w:cs="Arial"/>
          <w:sz w:val="24"/>
          <w:szCs w:val="24"/>
        </w:rPr>
        <w:t>de</w:t>
      </w:r>
      <w:proofErr w:type="spellEnd"/>
      <w:r w:rsidRPr="009F488F">
        <w:rPr>
          <w:rFonts w:ascii="Arial" w:hAnsi="Arial" w:cs="Arial"/>
          <w:sz w:val="24"/>
          <w:szCs w:val="24"/>
        </w:rPr>
        <w:t xml:space="preserve"> agua potable y demás servicios debe ser acorde a la tarifa que tenía (antes del cambio de medidor), el domicilio ubicado en </w:t>
      </w:r>
      <w:r w:rsidRPr="00021B84">
        <w:rPr>
          <w:rFonts w:ascii="Arial" w:hAnsi="Arial" w:cs="Arial"/>
          <w:sz w:val="24"/>
          <w:szCs w:val="24"/>
        </w:rPr>
        <w:t xml:space="preserve">la Calle </w:t>
      </w:r>
      <w:r w:rsidR="00021B84">
        <w:rPr>
          <w:rFonts w:ascii="Arial" w:hAnsi="Arial" w:cs="Arial"/>
          <w:sz w:val="24"/>
          <w:szCs w:val="24"/>
        </w:rPr>
        <w:t>**</w:t>
      </w:r>
      <w:r w:rsidRPr="00021B84">
        <w:rPr>
          <w:rFonts w:ascii="Arial" w:hAnsi="Arial" w:cs="Arial"/>
          <w:sz w:val="24"/>
          <w:szCs w:val="24"/>
        </w:rPr>
        <w:t xml:space="preserve"> número </w:t>
      </w:r>
      <w:r w:rsidR="00021B84">
        <w:rPr>
          <w:rFonts w:ascii="Arial" w:hAnsi="Arial" w:cs="Arial"/>
          <w:sz w:val="24"/>
          <w:szCs w:val="24"/>
        </w:rPr>
        <w:t>**</w:t>
      </w:r>
      <w:r w:rsidRPr="00021B84">
        <w:rPr>
          <w:rFonts w:ascii="Arial" w:hAnsi="Arial" w:cs="Arial"/>
          <w:sz w:val="24"/>
          <w:szCs w:val="24"/>
        </w:rPr>
        <w:t xml:space="preserve">, colonia </w:t>
      </w:r>
      <w:r w:rsidR="00021B84">
        <w:rPr>
          <w:rFonts w:ascii="Arial" w:hAnsi="Arial" w:cs="Arial"/>
          <w:sz w:val="24"/>
          <w:szCs w:val="24"/>
        </w:rPr>
        <w:t>**</w:t>
      </w:r>
      <w:r w:rsidRPr="00021B84">
        <w:rPr>
          <w:rFonts w:ascii="Arial" w:hAnsi="Arial" w:cs="Arial"/>
          <w:sz w:val="24"/>
          <w:szCs w:val="24"/>
        </w:rPr>
        <w:t xml:space="preserve"> de esta ciudad.  </w:t>
      </w:r>
    </w:p>
    <w:p w:rsidR="00A17EDC" w:rsidRPr="009F488F" w:rsidRDefault="00A17EDC" w:rsidP="00A17EDC">
      <w:pPr>
        <w:jc w:val="both"/>
        <w:rPr>
          <w:rFonts w:ascii="Arial" w:hAnsi="Arial" w:cs="Arial"/>
          <w:sz w:val="24"/>
          <w:szCs w:val="24"/>
        </w:rPr>
      </w:pPr>
      <w:r w:rsidRPr="009F488F">
        <w:rPr>
          <w:rFonts w:ascii="Arial" w:hAnsi="Arial" w:cs="Arial"/>
          <w:sz w:val="24"/>
          <w:szCs w:val="24"/>
        </w:rPr>
        <w:t>Lo  anterior de conformidad con lo señalado por el artículo 255  fracciones I, II y III del Código de Procedimiento y Justicia Administrativa vigente para nuestro Estado.--------</w:t>
      </w:r>
      <w:r>
        <w:rPr>
          <w:rFonts w:ascii="Arial" w:hAnsi="Arial" w:cs="Arial"/>
          <w:sz w:val="24"/>
          <w:szCs w:val="24"/>
        </w:rPr>
        <w:t>--------------------------------------------------------------------</w:t>
      </w:r>
      <w:r w:rsidRPr="009F488F">
        <w:rPr>
          <w:rFonts w:ascii="Arial" w:hAnsi="Arial" w:cs="Arial"/>
          <w:sz w:val="24"/>
          <w:szCs w:val="24"/>
        </w:rPr>
        <w:t>-----------------</w:t>
      </w:r>
    </w:p>
    <w:p w:rsidR="00A17EDC" w:rsidRPr="009F488F" w:rsidRDefault="00A17EDC" w:rsidP="00A17EDC">
      <w:pPr>
        <w:jc w:val="both"/>
        <w:rPr>
          <w:rFonts w:ascii="Arial" w:hAnsi="Arial" w:cs="Arial"/>
          <w:sz w:val="24"/>
          <w:szCs w:val="24"/>
        </w:rPr>
      </w:pPr>
      <w:r w:rsidRPr="009F488F">
        <w:rPr>
          <w:rFonts w:ascii="Arial" w:hAnsi="Arial" w:cs="Arial"/>
          <w:b/>
          <w:sz w:val="24"/>
          <w:szCs w:val="24"/>
        </w:rPr>
        <w:t>SEPTIMO.-</w:t>
      </w:r>
      <w:r w:rsidRPr="009F488F">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A17EDC" w:rsidRPr="009F488F" w:rsidRDefault="00A17EDC" w:rsidP="00A17EDC">
      <w:pPr>
        <w:jc w:val="both"/>
        <w:rPr>
          <w:rFonts w:ascii="Arial" w:hAnsi="Arial" w:cs="Arial"/>
          <w:sz w:val="24"/>
          <w:szCs w:val="24"/>
        </w:rPr>
      </w:pPr>
      <w:r w:rsidRPr="009F488F">
        <w:rPr>
          <w:rFonts w:ascii="Arial" w:hAnsi="Arial" w:cs="Arial"/>
          <w:sz w:val="24"/>
          <w:szCs w:val="24"/>
        </w:rPr>
        <w:t>El actor ofreció  las siguientes pruebas:</w:t>
      </w:r>
    </w:p>
    <w:p w:rsidR="00A17EDC" w:rsidRPr="009F488F" w:rsidRDefault="00A17EDC" w:rsidP="00A17EDC">
      <w:pPr>
        <w:pStyle w:val="Prrafodelista"/>
        <w:numPr>
          <w:ilvl w:val="0"/>
          <w:numId w:val="3"/>
        </w:numPr>
        <w:jc w:val="both"/>
        <w:rPr>
          <w:rFonts w:ascii="Arial" w:hAnsi="Arial" w:cs="Arial"/>
          <w:sz w:val="24"/>
          <w:szCs w:val="24"/>
        </w:rPr>
      </w:pPr>
      <w:r w:rsidRPr="009F488F">
        <w:rPr>
          <w:rFonts w:ascii="Arial" w:hAnsi="Arial" w:cs="Arial"/>
          <w:sz w:val="24"/>
          <w:szCs w:val="24"/>
        </w:rPr>
        <w:t xml:space="preserve">Recibos  de pagos  número 256007, del periodo de consumo 31 treinta y uno  de julio al 31 treinta y uno  de agosto de 2023 dos mil veintitrés, </w:t>
      </w:r>
      <w:r w:rsidRPr="009F488F">
        <w:rPr>
          <w:rFonts w:ascii="Arial" w:hAnsi="Arial" w:cs="Arial"/>
          <w:sz w:val="24"/>
          <w:szCs w:val="24"/>
        </w:rPr>
        <w:lastRenderedPageBreak/>
        <w:t>y 247651 del periodo de consumo del 30 treinta de junio al 31 treinta y uno de julio de 2023 dos mil veintitrés, comprobante de  pago de los recibos señalados en supra líneas</w:t>
      </w:r>
    </w:p>
    <w:p w:rsidR="00A17EDC" w:rsidRPr="009F488F" w:rsidRDefault="00A17EDC" w:rsidP="00A17EDC">
      <w:pPr>
        <w:pStyle w:val="Prrafodelista"/>
        <w:jc w:val="both"/>
        <w:rPr>
          <w:rFonts w:ascii="Arial" w:hAnsi="Arial" w:cs="Arial"/>
          <w:sz w:val="24"/>
          <w:szCs w:val="24"/>
        </w:rPr>
      </w:pPr>
    </w:p>
    <w:p w:rsidR="00A17EDC" w:rsidRPr="00897403" w:rsidRDefault="00A17EDC" w:rsidP="00A17EDC">
      <w:pPr>
        <w:jc w:val="both"/>
        <w:rPr>
          <w:rFonts w:ascii="Arial" w:hAnsi="Arial" w:cs="Arial"/>
          <w:sz w:val="24"/>
          <w:szCs w:val="24"/>
        </w:rPr>
      </w:pPr>
      <w:r w:rsidRPr="009F488F">
        <w:rPr>
          <w:rFonts w:ascii="Arial" w:hAnsi="Arial" w:cs="Arial"/>
          <w:sz w:val="24"/>
          <w:szCs w:val="24"/>
        </w:rPr>
        <w:t>Documental   que se le da valor probatorio para acreditar la existencia del acto administrativo que se combate dentro de este proceso, así como el interés jurídico del actor.</w:t>
      </w:r>
    </w:p>
    <w:p w:rsidR="00A17EDC" w:rsidRPr="009F488F" w:rsidRDefault="00A17EDC" w:rsidP="00A17EDC">
      <w:pPr>
        <w:pStyle w:val="Prrafodelista"/>
        <w:jc w:val="both"/>
        <w:rPr>
          <w:rFonts w:ascii="Arial" w:hAnsi="Arial" w:cs="Arial"/>
          <w:sz w:val="24"/>
          <w:szCs w:val="24"/>
        </w:rPr>
      </w:pPr>
      <w:r w:rsidRPr="009F488F">
        <w:rPr>
          <w:rFonts w:ascii="Arial" w:hAnsi="Arial" w:cs="Arial"/>
          <w:sz w:val="24"/>
          <w:szCs w:val="24"/>
        </w:rPr>
        <w:t xml:space="preserve"> La autoridad demanda ofrecieron   las siguientes pruebas:</w:t>
      </w:r>
    </w:p>
    <w:p w:rsidR="00A17EDC" w:rsidRPr="009F488F" w:rsidRDefault="00A17EDC" w:rsidP="00A17EDC">
      <w:pPr>
        <w:pStyle w:val="Prrafodelista"/>
        <w:jc w:val="both"/>
        <w:rPr>
          <w:rFonts w:ascii="Arial" w:hAnsi="Arial" w:cs="Arial"/>
          <w:sz w:val="24"/>
          <w:szCs w:val="24"/>
        </w:rPr>
      </w:pPr>
    </w:p>
    <w:p w:rsidR="00A17EDC" w:rsidRPr="009F488F" w:rsidRDefault="00A17EDC" w:rsidP="00A17EDC">
      <w:pPr>
        <w:pStyle w:val="Prrafodelista"/>
        <w:numPr>
          <w:ilvl w:val="0"/>
          <w:numId w:val="4"/>
        </w:numPr>
        <w:jc w:val="both"/>
        <w:rPr>
          <w:rFonts w:ascii="Arial" w:hAnsi="Arial" w:cs="Arial"/>
          <w:sz w:val="24"/>
          <w:szCs w:val="24"/>
        </w:rPr>
      </w:pPr>
      <w:r w:rsidRPr="009F488F">
        <w:rPr>
          <w:rFonts w:ascii="Arial" w:hAnsi="Arial" w:cs="Arial"/>
          <w:sz w:val="24"/>
          <w:szCs w:val="24"/>
        </w:rPr>
        <w:t xml:space="preserve">Documental Pública consistente en copia certificada del nombramiento del cargo que ostenta dentro de la administración pública municipal de esta ciudad, documental que se la da valor probatorio para acreditar dicha  personalidad. </w:t>
      </w:r>
    </w:p>
    <w:p w:rsidR="00A17EDC" w:rsidRPr="009F488F" w:rsidRDefault="00A17EDC" w:rsidP="00A17EDC">
      <w:pPr>
        <w:pStyle w:val="Prrafodelista"/>
        <w:numPr>
          <w:ilvl w:val="0"/>
          <w:numId w:val="3"/>
        </w:numPr>
        <w:jc w:val="both"/>
        <w:rPr>
          <w:rFonts w:ascii="Arial" w:hAnsi="Arial" w:cs="Arial"/>
          <w:sz w:val="24"/>
          <w:szCs w:val="24"/>
        </w:rPr>
      </w:pPr>
      <w:r w:rsidRPr="009F488F">
        <w:rPr>
          <w:rFonts w:ascii="Arial" w:hAnsi="Arial" w:cs="Arial"/>
          <w:sz w:val="24"/>
          <w:szCs w:val="24"/>
        </w:rPr>
        <w:t xml:space="preserve">Copia   certificada de recibo de pago  número 273803,  documento que no es legible, por lo tanto no hay certeza jurídica de su contenido, por esta razón  no se le da valor probatorio. </w:t>
      </w:r>
    </w:p>
    <w:p w:rsidR="00A17EDC" w:rsidRPr="009F488F" w:rsidRDefault="00A17EDC" w:rsidP="00A17EDC">
      <w:pPr>
        <w:pStyle w:val="Prrafodelista"/>
        <w:numPr>
          <w:ilvl w:val="0"/>
          <w:numId w:val="3"/>
        </w:numPr>
        <w:jc w:val="both"/>
        <w:rPr>
          <w:rFonts w:ascii="Arial" w:hAnsi="Arial" w:cs="Arial"/>
          <w:sz w:val="24"/>
          <w:szCs w:val="24"/>
        </w:rPr>
      </w:pPr>
      <w:r w:rsidRPr="009F488F">
        <w:rPr>
          <w:rFonts w:ascii="Arial" w:hAnsi="Arial" w:cs="Arial"/>
          <w:sz w:val="24"/>
          <w:szCs w:val="24"/>
        </w:rPr>
        <w:t>Copia certificadas  de documento que señala cambio de medidor por garantía, documental que ya fue valorada dentro de este juicio.</w:t>
      </w:r>
    </w:p>
    <w:p w:rsidR="00A17EDC" w:rsidRPr="00897403" w:rsidRDefault="00A17EDC" w:rsidP="00A17EDC">
      <w:pPr>
        <w:pStyle w:val="Prrafodelista"/>
        <w:numPr>
          <w:ilvl w:val="0"/>
          <w:numId w:val="3"/>
        </w:numPr>
        <w:jc w:val="both"/>
        <w:rPr>
          <w:rFonts w:ascii="Arial" w:hAnsi="Arial" w:cs="Arial"/>
          <w:sz w:val="24"/>
          <w:szCs w:val="24"/>
        </w:rPr>
      </w:pPr>
      <w:r w:rsidRPr="009F488F">
        <w:rPr>
          <w:rFonts w:ascii="Arial" w:hAnsi="Arial" w:cs="Arial"/>
          <w:sz w:val="24"/>
          <w:szCs w:val="24"/>
        </w:rPr>
        <w:t xml:space="preserve"> Copia certificada de fotografías, no son una documental pública, por lo tanto no se le da valor probatorio, porque no hay certeza jurídica de cuando tomaron dichas fotografías. </w:t>
      </w:r>
    </w:p>
    <w:p w:rsidR="00A17EDC" w:rsidRPr="009F488F" w:rsidRDefault="00A17EDC" w:rsidP="00A17EDC">
      <w:pPr>
        <w:jc w:val="both"/>
        <w:rPr>
          <w:rFonts w:ascii="Arial" w:hAnsi="Arial" w:cs="Arial"/>
          <w:sz w:val="24"/>
          <w:szCs w:val="24"/>
        </w:rPr>
      </w:pPr>
      <w:r w:rsidRPr="009F488F">
        <w:rPr>
          <w:rFonts w:ascii="Arial" w:hAnsi="Arial" w:cs="Arial"/>
          <w:sz w:val="24"/>
          <w:szCs w:val="24"/>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sz w:val="24"/>
          <w:szCs w:val="24"/>
        </w:rPr>
        <w:t>-----------</w:t>
      </w:r>
      <w:r w:rsidRPr="009F488F">
        <w:rPr>
          <w:rFonts w:ascii="Arial" w:hAnsi="Arial" w:cs="Arial"/>
          <w:sz w:val="24"/>
          <w:szCs w:val="24"/>
        </w:rPr>
        <w:t>-----------------------------------------</w:t>
      </w:r>
    </w:p>
    <w:p w:rsidR="00A17EDC" w:rsidRPr="009F488F" w:rsidRDefault="00A17EDC" w:rsidP="00A17EDC">
      <w:pPr>
        <w:jc w:val="center"/>
        <w:rPr>
          <w:rFonts w:ascii="Arial" w:hAnsi="Arial" w:cs="Arial"/>
          <w:b/>
          <w:sz w:val="24"/>
          <w:szCs w:val="24"/>
        </w:rPr>
      </w:pPr>
      <w:r w:rsidRPr="009F488F">
        <w:rPr>
          <w:rFonts w:ascii="Arial" w:hAnsi="Arial" w:cs="Arial"/>
          <w:b/>
          <w:sz w:val="24"/>
          <w:szCs w:val="24"/>
        </w:rPr>
        <w:t>R E S U E L V E</w:t>
      </w:r>
    </w:p>
    <w:p w:rsidR="00A17EDC" w:rsidRPr="00021B84" w:rsidRDefault="00A17EDC" w:rsidP="00A17EDC">
      <w:pPr>
        <w:jc w:val="both"/>
        <w:rPr>
          <w:rFonts w:ascii="Arial" w:hAnsi="Arial" w:cs="Arial"/>
          <w:sz w:val="24"/>
          <w:szCs w:val="24"/>
        </w:rPr>
      </w:pPr>
      <w:r w:rsidRPr="009F488F">
        <w:rPr>
          <w:rFonts w:ascii="Arial" w:hAnsi="Arial" w:cs="Arial"/>
          <w:b/>
          <w:sz w:val="24"/>
          <w:szCs w:val="24"/>
        </w:rPr>
        <w:t>PRIMERO.-</w:t>
      </w:r>
      <w:r w:rsidRPr="009F488F">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9F488F">
        <w:rPr>
          <w:rFonts w:ascii="Arial" w:hAnsi="Arial" w:cs="Arial"/>
          <w:sz w:val="24"/>
          <w:szCs w:val="24"/>
        </w:rPr>
        <w:t>------</w:t>
      </w:r>
    </w:p>
    <w:p w:rsidR="00A17EDC" w:rsidRPr="009F488F" w:rsidRDefault="00A17EDC" w:rsidP="00A17EDC">
      <w:pPr>
        <w:jc w:val="both"/>
        <w:rPr>
          <w:rFonts w:ascii="Arial" w:hAnsi="Arial" w:cs="Arial"/>
          <w:sz w:val="24"/>
          <w:szCs w:val="24"/>
        </w:rPr>
      </w:pPr>
      <w:r w:rsidRPr="009F488F">
        <w:rPr>
          <w:rFonts w:ascii="Arial" w:hAnsi="Arial" w:cs="Arial"/>
          <w:b/>
          <w:sz w:val="24"/>
          <w:szCs w:val="24"/>
        </w:rPr>
        <w:t>SEGUNDO.-</w:t>
      </w:r>
      <w:r w:rsidRPr="009F488F">
        <w:rPr>
          <w:rFonts w:ascii="Arial" w:hAnsi="Arial" w:cs="Arial"/>
          <w:sz w:val="24"/>
          <w:szCs w:val="24"/>
        </w:rPr>
        <w:t xml:space="preserve"> </w:t>
      </w:r>
      <w:r w:rsidRPr="009F488F">
        <w:rPr>
          <w:rFonts w:ascii="Arial" w:hAnsi="Arial" w:cs="Arial"/>
          <w:b/>
          <w:sz w:val="24"/>
          <w:szCs w:val="24"/>
        </w:rPr>
        <w:t>NO SE SOBRESEE EL PRESENTE PROCESO</w:t>
      </w:r>
      <w:r w:rsidRPr="009F488F">
        <w:rPr>
          <w:rFonts w:ascii="Arial" w:hAnsi="Arial" w:cs="Arial"/>
          <w:sz w:val="24"/>
          <w:szCs w:val="24"/>
        </w:rPr>
        <w:t>, por las razones y fundamentos expuestos en el considerando te</w:t>
      </w:r>
      <w:r>
        <w:rPr>
          <w:rFonts w:ascii="Arial" w:hAnsi="Arial" w:cs="Arial"/>
          <w:sz w:val="24"/>
          <w:szCs w:val="24"/>
        </w:rPr>
        <w:t>rcero  de ésta resolución.------</w:t>
      </w:r>
    </w:p>
    <w:p w:rsidR="00A17EDC" w:rsidRPr="009F488F" w:rsidRDefault="00A17EDC" w:rsidP="00A17EDC">
      <w:pPr>
        <w:jc w:val="both"/>
        <w:rPr>
          <w:rFonts w:ascii="Arial" w:hAnsi="Arial" w:cs="Arial"/>
          <w:b/>
          <w:sz w:val="24"/>
          <w:szCs w:val="24"/>
        </w:rPr>
      </w:pPr>
      <w:r w:rsidRPr="009F488F">
        <w:rPr>
          <w:rFonts w:ascii="Arial" w:hAnsi="Arial" w:cs="Arial"/>
          <w:b/>
          <w:sz w:val="24"/>
          <w:szCs w:val="24"/>
        </w:rPr>
        <w:t>TERCERO.- SE DECLARA LA NULIDAD TOTAL DEL ACTO IMPUGNADO</w:t>
      </w:r>
      <w:r w:rsidRPr="009F488F">
        <w:rPr>
          <w:rFonts w:ascii="Arial" w:hAnsi="Arial" w:cs="Arial"/>
          <w:sz w:val="24"/>
          <w:szCs w:val="24"/>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sz w:val="24"/>
          <w:szCs w:val="24"/>
        </w:rPr>
        <w:t>-----------</w:t>
      </w:r>
      <w:r w:rsidRPr="009F488F">
        <w:rPr>
          <w:rFonts w:ascii="Arial" w:hAnsi="Arial" w:cs="Arial"/>
          <w:sz w:val="24"/>
          <w:szCs w:val="24"/>
        </w:rPr>
        <w:t>------------------</w:t>
      </w:r>
      <w:r w:rsidRPr="009F488F">
        <w:rPr>
          <w:rFonts w:ascii="Arial" w:hAnsi="Arial" w:cs="Arial"/>
          <w:b/>
          <w:sz w:val="24"/>
          <w:szCs w:val="24"/>
        </w:rPr>
        <w:t xml:space="preserve"> </w:t>
      </w:r>
    </w:p>
    <w:p w:rsidR="00A17EDC" w:rsidRPr="009F488F" w:rsidRDefault="00A17EDC" w:rsidP="00A17EDC">
      <w:pPr>
        <w:jc w:val="both"/>
        <w:rPr>
          <w:rFonts w:ascii="Arial" w:hAnsi="Arial" w:cs="Arial"/>
          <w:sz w:val="24"/>
          <w:szCs w:val="24"/>
        </w:rPr>
      </w:pPr>
      <w:r w:rsidRPr="009F488F">
        <w:rPr>
          <w:rFonts w:ascii="Arial" w:hAnsi="Arial" w:cs="Arial"/>
          <w:b/>
          <w:sz w:val="24"/>
          <w:szCs w:val="24"/>
        </w:rPr>
        <w:t xml:space="preserve">CUARTO.- </w:t>
      </w:r>
      <w:r w:rsidRPr="009F488F">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9F488F">
        <w:rPr>
          <w:rFonts w:ascii="Arial" w:hAnsi="Arial" w:cs="Arial"/>
          <w:sz w:val="24"/>
          <w:szCs w:val="24"/>
        </w:rPr>
        <w:t>---------------------------</w:t>
      </w:r>
    </w:p>
    <w:p w:rsidR="00A17EDC" w:rsidRDefault="00A17EDC" w:rsidP="00A17EDC">
      <w:pPr>
        <w:jc w:val="both"/>
        <w:rPr>
          <w:rFonts w:ascii="Arial" w:hAnsi="Arial" w:cs="Arial"/>
          <w:b/>
          <w:sz w:val="24"/>
          <w:szCs w:val="24"/>
        </w:rPr>
      </w:pPr>
    </w:p>
    <w:p w:rsidR="00A17EDC" w:rsidRPr="009F488F" w:rsidRDefault="00A17EDC" w:rsidP="00A17EDC">
      <w:pPr>
        <w:jc w:val="both"/>
        <w:rPr>
          <w:rFonts w:ascii="Arial" w:hAnsi="Arial" w:cs="Arial"/>
          <w:sz w:val="24"/>
          <w:szCs w:val="24"/>
        </w:rPr>
      </w:pPr>
      <w:r w:rsidRPr="009F488F">
        <w:rPr>
          <w:rFonts w:ascii="Arial" w:hAnsi="Arial" w:cs="Arial"/>
          <w:b/>
          <w:sz w:val="24"/>
          <w:szCs w:val="24"/>
        </w:rPr>
        <w:t>NOTIFIQUESE.</w:t>
      </w:r>
      <w:r w:rsidRPr="009F488F">
        <w:rPr>
          <w:rFonts w:ascii="Arial" w:hAnsi="Arial" w:cs="Arial"/>
          <w:sz w:val="24"/>
          <w:szCs w:val="24"/>
        </w:rPr>
        <w:t>----------</w:t>
      </w:r>
      <w:r>
        <w:rPr>
          <w:rFonts w:ascii="Arial" w:hAnsi="Arial" w:cs="Arial"/>
          <w:sz w:val="24"/>
          <w:szCs w:val="24"/>
        </w:rPr>
        <w:t>-------------</w:t>
      </w:r>
      <w:r w:rsidRPr="009F488F">
        <w:rPr>
          <w:rFonts w:ascii="Arial" w:hAnsi="Arial" w:cs="Arial"/>
          <w:sz w:val="24"/>
          <w:szCs w:val="24"/>
        </w:rPr>
        <w:t>-----------------------------------------------------------</w:t>
      </w:r>
    </w:p>
    <w:p w:rsidR="00A17EDC" w:rsidRPr="009F488F" w:rsidRDefault="00A17EDC" w:rsidP="00A17EDC">
      <w:pPr>
        <w:jc w:val="both"/>
        <w:rPr>
          <w:rFonts w:ascii="Arial" w:hAnsi="Arial" w:cs="Arial"/>
          <w:sz w:val="24"/>
          <w:szCs w:val="24"/>
        </w:rPr>
      </w:pPr>
      <w:r w:rsidRPr="009F488F">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A17EDC" w:rsidRPr="009F488F" w:rsidRDefault="00A17EDC" w:rsidP="00A17EDC">
      <w:pPr>
        <w:rPr>
          <w:rFonts w:ascii="Arial" w:hAnsi="Arial" w:cs="Arial"/>
          <w:sz w:val="24"/>
          <w:szCs w:val="24"/>
        </w:rPr>
      </w:pPr>
    </w:p>
    <w:p w:rsidR="00A17EDC" w:rsidRPr="009F488F" w:rsidRDefault="00A17EDC" w:rsidP="00A17EDC">
      <w:pPr>
        <w:rPr>
          <w:rFonts w:ascii="Arial" w:hAnsi="Arial" w:cs="Arial"/>
          <w:sz w:val="24"/>
          <w:szCs w:val="24"/>
        </w:rPr>
      </w:pPr>
    </w:p>
    <w:p w:rsidR="00A17EDC" w:rsidRDefault="00A17EDC" w:rsidP="00A17EDC">
      <w:pPr>
        <w:rPr>
          <w:rFonts w:ascii="Arial" w:hAnsi="Arial" w:cs="Arial"/>
          <w:sz w:val="24"/>
          <w:szCs w:val="24"/>
        </w:rPr>
      </w:pPr>
    </w:p>
    <w:p w:rsidR="00A17EDC" w:rsidRDefault="00A17EDC" w:rsidP="00A17EDC">
      <w:pPr>
        <w:rPr>
          <w:rFonts w:ascii="Arial" w:hAnsi="Arial" w:cs="Arial"/>
          <w:sz w:val="24"/>
          <w:szCs w:val="24"/>
        </w:rPr>
      </w:pPr>
    </w:p>
    <w:p w:rsidR="00A17EDC" w:rsidRDefault="00A17EDC" w:rsidP="00A17EDC">
      <w:pPr>
        <w:rPr>
          <w:rFonts w:ascii="Arial" w:hAnsi="Arial" w:cs="Arial"/>
          <w:sz w:val="24"/>
          <w:szCs w:val="24"/>
        </w:rPr>
      </w:pPr>
    </w:p>
    <w:p w:rsidR="00A17EDC" w:rsidRDefault="00A17EDC" w:rsidP="00A17EDC">
      <w:pPr>
        <w:rPr>
          <w:rFonts w:ascii="Arial" w:hAnsi="Arial" w:cs="Arial"/>
          <w:sz w:val="24"/>
          <w:szCs w:val="24"/>
        </w:rPr>
      </w:pPr>
    </w:p>
    <w:p w:rsidR="00A17EDC" w:rsidRDefault="00A17EDC" w:rsidP="00A17EDC">
      <w:pPr>
        <w:rPr>
          <w:rFonts w:ascii="Arial" w:hAnsi="Arial" w:cs="Arial"/>
          <w:sz w:val="24"/>
          <w:szCs w:val="24"/>
        </w:rPr>
      </w:pPr>
    </w:p>
    <w:p w:rsidR="007E2756" w:rsidRDefault="007E2756"/>
    <w:sectPr w:rsidR="007E2756" w:rsidSect="007B5880">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74030B"/>
    <w:multiLevelType w:val="hybridMultilevel"/>
    <w:tmpl w:val="277AD710"/>
    <w:lvl w:ilvl="0" w:tplc="30AEF19E">
      <w:start w:val="1"/>
      <w:numFmt w:val="decimal"/>
      <w:lvlText w:val="%1."/>
      <w:lvlJc w:val="left"/>
      <w:pPr>
        <w:ind w:left="720" w:hanging="360"/>
      </w:pPr>
      <w:rPr>
        <w:rFonts w:ascii="Book Antiqua" w:eastAsia="Calibri" w:hAnsi="Book Antiqua"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B86734"/>
    <w:multiLevelType w:val="hybridMultilevel"/>
    <w:tmpl w:val="E648D80A"/>
    <w:lvl w:ilvl="0" w:tplc="AD448D1C">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B30B0A"/>
    <w:multiLevelType w:val="hybridMultilevel"/>
    <w:tmpl w:val="3BCA0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DC"/>
    <w:rsid w:val="00021B84"/>
    <w:rsid w:val="000562D3"/>
    <w:rsid w:val="007B5880"/>
    <w:rsid w:val="007E2756"/>
    <w:rsid w:val="00A17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0AB58-CDFE-4C1C-8F0E-73796D4B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ED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EDC"/>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7228</Words>
  <Characters>39758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2</cp:revision>
  <dcterms:created xsi:type="dcterms:W3CDTF">2024-09-27T19:03:00Z</dcterms:created>
  <dcterms:modified xsi:type="dcterms:W3CDTF">2024-09-27T19:35:00Z</dcterms:modified>
</cp:coreProperties>
</file>